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C6D" w:rsidRDefault="00161405">
      <w:pPr>
        <w:pStyle w:val="ConsPlusTitle"/>
        <w:jc w:val="center"/>
        <w:outlineLvl w:val="0"/>
        <w:rPr>
          <w:rFonts w:ascii="Calibri" w:hAnsi="Calibri"/>
        </w:rPr>
      </w:pPr>
      <w:r>
        <w:t>ПРАВИТЕЛЬСТВО СЕВАСТОПОЛЯ</w:t>
      </w:r>
    </w:p>
    <w:p w:rsidR="00EF3C6D" w:rsidRDefault="00EF3C6D">
      <w:pPr>
        <w:pStyle w:val="ConsPlusTitle"/>
        <w:jc w:val="center"/>
        <w:rPr>
          <w:rFonts w:ascii="Calibri" w:hAnsi="Calibri"/>
        </w:rPr>
      </w:pPr>
    </w:p>
    <w:p w:rsidR="00EF3C6D" w:rsidRDefault="00161405">
      <w:pPr>
        <w:pStyle w:val="ConsPlusTitle"/>
        <w:jc w:val="center"/>
        <w:rPr>
          <w:rFonts w:ascii="Calibri" w:hAnsi="Calibri"/>
        </w:rPr>
      </w:pPr>
      <w:r>
        <w:t>ПОСТАНОВЛЕНИЕ</w:t>
      </w:r>
    </w:p>
    <w:p w:rsidR="00EF3C6D" w:rsidRDefault="00161405">
      <w:pPr>
        <w:pStyle w:val="ConsPlusTitle"/>
        <w:jc w:val="center"/>
        <w:rPr>
          <w:rFonts w:ascii="Calibri" w:hAnsi="Calibri"/>
        </w:rPr>
      </w:pPr>
      <w:r>
        <w:t>от 24 июня 2014 г. N 90</w:t>
      </w:r>
    </w:p>
    <w:p w:rsidR="00EF3C6D" w:rsidRDefault="00EF3C6D">
      <w:pPr>
        <w:pStyle w:val="ConsPlusTitle"/>
        <w:jc w:val="center"/>
        <w:rPr>
          <w:rFonts w:ascii="Calibri" w:hAnsi="Calibri"/>
        </w:rPr>
      </w:pPr>
    </w:p>
    <w:p w:rsidR="00EF3C6D" w:rsidRDefault="00161405">
      <w:pPr>
        <w:pStyle w:val="ConsPlusTitle"/>
        <w:jc w:val="center"/>
        <w:rPr>
          <w:rFonts w:ascii="Calibri" w:hAnsi="Calibri"/>
        </w:rPr>
      </w:pPr>
      <w:r>
        <w:t>О ПОРЯДКЕ РАЗРАБОТКИ И УТВЕРЖДЕНИЯ ИСПОЛНИТЕЛЬНЫМИ ОРГАНАМИ</w:t>
      </w:r>
    </w:p>
    <w:p w:rsidR="00EF3C6D" w:rsidRDefault="00161405">
      <w:pPr>
        <w:pStyle w:val="ConsPlusTitle"/>
        <w:jc w:val="center"/>
        <w:rPr>
          <w:rFonts w:ascii="Calibri" w:hAnsi="Calibri"/>
        </w:rPr>
      </w:pPr>
      <w:r>
        <w:t>ГОСУДАРСТВЕННОЙ ВЛАСТИ СЕВАСТОПОЛЯ АДМИНИСТРАТИВНЫХ</w:t>
      </w:r>
    </w:p>
    <w:p w:rsidR="00EF3C6D" w:rsidRDefault="00161405">
      <w:pPr>
        <w:pStyle w:val="ConsPlusTitle"/>
        <w:jc w:val="center"/>
        <w:rPr>
          <w:rFonts w:ascii="Calibri" w:hAnsi="Calibri"/>
        </w:rPr>
      </w:pPr>
      <w:r>
        <w:t xml:space="preserve">РЕГЛАМЕНТОВ ПРЕДОСТАВЛЕНИЯ </w:t>
      </w:r>
      <w:r>
        <w:t>ГОСУДАРСТВЕННЫХ УСЛУГ</w:t>
      </w:r>
    </w:p>
    <w:p w:rsidR="00EF3C6D" w:rsidRDefault="00161405">
      <w:pPr>
        <w:pStyle w:val="ConsPlusTitle"/>
        <w:jc w:val="center"/>
        <w:rPr>
          <w:rFonts w:ascii="Calibri" w:hAnsi="Calibri"/>
        </w:rPr>
      </w:pPr>
      <w:r>
        <w:t>(ИСПОЛНЕНИЯ ГОСУДАРСТВЕННЫХ ФУНКЦИЙ)</w:t>
      </w:r>
    </w:p>
    <w:p w:rsidR="00EF3C6D" w:rsidRDefault="00EF3C6D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  <w:insideV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F3C6D">
        <w:trPr>
          <w:jc w:val="center"/>
        </w:trPr>
        <w:tc>
          <w:tcPr>
            <w:tcW w:w="935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  <w:tcMar>
              <w:left w:w="113" w:type="dxa"/>
            </w:tcMar>
          </w:tcPr>
          <w:p w:rsidR="00EF3C6D" w:rsidRDefault="001614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F3C6D" w:rsidRDefault="0016140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Севастополя от 25.09.2015 </w:t>
            </w:r>
            <w:hyperlink r:id="rId4">
              <w:r>
                <w:rPr>
                  <w:rStyle w:val="-"/>
                  <w:color w:val="0000FF"/>
                </w:rPr>
                <w:t>N 903-ПП</w:t>
              </w:r>
            </w:hyperlink>
            <w:r>
              <w:rPr>
                <w:color w:val="392C69"/>
              </w:rPr>
              <w:t>,</w:t>
            </w:r>
          </w:p>
          <w:p w:rsidR="00EF3C6D" w:rsidRDefault="001614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14.09.2017 </w:t>
            </w:r>
            <w:hyperlink r:id="rId5">
              <w:r>
                <w:rPr>
                  <w:rStyle w:val="-"/>
                  <w:color w:val="0000FF"/>
                </w:rPr>
                <w:t>N 677-ПП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F3C6D" w:rsidRDefault="00EF3C6D">
      <w:pPr>
        <w:pStyle w:val="ConsPlusNormal"/>
        <w:jc w:val="center"/>
        <w:rPr>
          <w:rFonts w:ascii="Calibri" w:hAnsi="Calibri"/>
        </w:rPr>
      </w:pPr>
    </w:p>
    <w:p w:rsidR="00EF3C6D" w:rsidRDefault="00161405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6">
        <w:r>
          <w:rPr>
            <w:rStyle w:val="-"/>
            <w:color w:val="0000FF"/>
          </w:rPr>
          <w:t>закона</w:t>
        </w:r>
      </w:hyperlink>
      <w:r>
        <w:t xml:space="preserve">"Об организации предоставления государственных и муниципальных услуг" от 27.07.2010 N 210-ФЗ, Федерального </w:t>
      </w:r>
      <w:hyperlink r:id="rId7">
        <w:r>
          <w:rPr>
            <w:rStyle w:val="-"/>
            <w:color w:val="0000FF"/>
          </w:rPr>
          <w:t>закона</w:t>
        </w:r>
      </w:hyperlink>
      <w:r>
        <w:t>"О защите прав юридических лиц и индивидуальных предпринимателей при осуществлении государственного контроля (надзора) и муниципального к</w:t>
      </w:r>
      <w:r>
        <w:t xml:space="preserve">онтроля" от 26.12.2008 N 294-ФЗ и </w:t>
      </w:r>
      <w:hyperlink r:id="rId8">
        <w:r>
          <w:rPr>
            <w:rStyle w:val="-"/>
            <w:color w:val="0000FF"/>
          </w:rPr>
          <w:t>распоряжения</w:t>
        </w:r>
      </w:hyperlink>
      <w:r>
        <w:t xml:space="preserve"> Правительства Российской Федерации от 17.12.2009 N 1993-р Правительство Севастополя постановляет:</w:t>
      </w:r>
    </w:p>
    <w:p w:rsidR="00EF3C6D" w:rsidRDefault="00EF3C6D">
      <w:pPr>
        <w:pStyle w:val="ConsPlusNormal"/>
        <w:ind w:firstLine="540"/>
        <w:jc w:val="both"/>
        <w:rPr>
          <w:rFonts w:ascii="Calibri" w:hAnsi="Calibri"/>
        </w:rPr>
      </w:pPr>
    </w:p>
    <w:p w:rsidR="00EF3C6D" w:rsidRDefault="00161405">
      <w:pPr>
        <w:pStyle w:val="ConsPlusNormal"/>
        <w:ind w:firstLine="540"/>
        <w:jc w:val="both"/>
      </w:pPr>
      <w:r>
        <w:t xml:space="preserve">1. Утвердить </w:t>
      </w:r>
      <w:hyperlink w:anchor="P45">
        <w:r>
          <w:rPr>
            <w:rStyle w:val="-"/>
            <w:color w:val="0000FF"/>
          </w:rPr>
          <w:t>Порядок</w:t>
        </w:r>
      </w:hyperlink>
      <w:r>
        <w:t xml:space="preserve"> разработки и утверждения исполнительными органами государственной власти Севастополя административных регламентов предоставления государственных услуг (исполнения государственных функций) (далее - Порядок) согла</w:t>
      </w:r>
      <w:r>
        <w:t>сно приложению.</w:t>
      </w:r>
    </w:p>
    <w:p w:rsidR="00EF3C6D" w:rsidRDefault="00EF3C6D">
      <w:pPr>
        <w:pStyle w:val="ConsPlusNormal"/>
        <w:ind w:firstLine="540"/>
        <w:jc w:val="both"/>
        <w:rPr>
          <w:rFonts w:ascii="Calibri" w:hAnsi="Calibri"/>
        </w:rPr>
      </w:pPr>
    </w:p>
    <w:p w:rsidR="00EF3C6D" w:rsidRDefault="00161405">
      <w:pPr>
        <w:pStyle w:val="ConsPlusNormal"/>
        <w:ind w:firstLine="540"/>
        <w:jc w:val="both"/>
        <w:rPr>
          <w:rFonts w:ascii="Calibri" w:hAnsi="Calibri"/>
        </w:rPr>
      </w:pPr>
      <w:r>
        <w:t>2. Заместителю и.о. Губернатора - Председателя Правительства Севастополя - директору Департамента административно-территориального управления и работы с населением Погорелову М.А. в срок до 01.07.2014 внести в Правительство Севастополя про</w:t>
      </w:r>
      <w:r>
        <w:t>ект постановления Правительства о порядке организации независимой антикоррупционной экспертизы проектов нормативных правовых актов и независимой экспертизы проектов административных регламентов предоставления государственных услуг (исполнения государственн</w:t>
      </w:r>
      <w:r>
        <w:t>ых функций) в исполнительных органах государственной власти Севастополя.</w:t>
      </w:r>
    </w:p>
    <w:p w:rsidR="00EF3C6D" w:rsidRDefault="00EF3C6D">
      <w:pPr>
        <w:pStyle w:val="ConsPlusNormal"/>
        <w:ind w:firstLine="540"/>
        <w:jc w:val="both"/>
        <w:rPr>
          <w:rFonts w:ascii="Calibri" w:hAnsi="Calibri"/>
        </w:rPr>
      </w:pPr>
    </w:p>
    <w:p w:rsidR="00EF3C6D" w:rsidRDefault="00161405">
      <w:pPr>
        <w:pStyle w:val="ConsPlusNormal"/>
        <w:ind w:firstLine="540"/>
        <w:jc w:val="both"/>
        <w:rPr>
          <w:rFonts w:ascii="Calibri" w:hAnsi="Calibri"/>
        </w:rPr>
      </w:pPr>
      <w:r>
        <w:t>3. Директору Департамента информационной политики и информационных ресурсов Правительства Севастополя (Жукову Д.В.):</w:t>
      </w:r>
    </w:p>
    <w:p w:rsidR="00EF3C6D" w:rsidRDefault="00EF3C6D">
      <w:pPr>
        <w:pStyle w:val="ConsPlusNormal"/>
        <w:ind w:firstLine="540"/>
        <w:jc w:val="both"/>
        <w:rPr>
          <w:rFonts w:ascii="Calibri" w:hAnsi="Calibri"/>
        </w:rPr>
      </w:pPr>
    </w:p>
    <w:p w:rsidR="00EF3C6D" w:rsidRDefault="00161405">
      <w:pPr>
        <w:pStyle w:val="ConsPlusNormal"/>
        <w:ind w:firstLine="540"/>
        <w:jc w:val="both"/>
        <w:rPr>
          <w:rFonts w:ascii="Calibri" w:hAnsi="Calibri"/>
        </w:rPr>
      </w:pPr>
      <w:r>
        <w:t>3.1. В срок до 01.08.2014 обеспечить разработку и функционирован</w:t>
      </w:r>
      <w:r>
        <w:t>ие в тестовом режиме веб-портала "Государственные и муниципальные услуги (функции) в городе Севастополе" (далее - Портал).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3.2. В срок до 15.08.2014 сформировать и разместить на Портале Реестр государственных и муниципальных услуг (функций) Севастополя.</w:t>
      </w:r>
    </w:p>
    <w:p w:rsidR="00EF3C6D" w:rsidRDefault="00161405">
      <w:pPr>
        <w:pStyle w:val="ConsPlusNormal"/>
        <w:spacing w:before="220"/>
        <w:ind w:firstLine="540"/>
        <w:jc w:val="both"/>
      </w:pPr>
      <w:r>
        <w:t>3.</w:t>
      </w:r>
      <w:r>
        <w:t xml:space="preserve">3. В срок 01.07.2014 определить для каждого исполнительного органа государственной власти города Севастополя адреса электронной почты, необходимые для выполнения функций, предусмотренных </w:t>
      </w:r>
      <w:hyperlink w:anchor="P45">
        <w:r>
          <w:rPr>
            <w:rStyle w:val="-"/>
            <w:color w:val="0000FF"/>
          </w:rPr>
          <w:t>Порядком</w:t>
        </w:r>
      </w:hyperlink>
      <w:r>
        <w:t>.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3.4. В срок до 01.07.2014 внести на</w:t>
      </w:r>
      <w:r>
        <w:t xml:space="preserve"> утверждение Правительства Севастополя уставы Севастопольского государственного казенного учреждения "Многофункциональный центр предоставления государственных и муниципальных услуг", а также предложения относительно выполнения функций оператора межведомств</w:t>
      </w:r>
      <w:r>
        <w:t xml:space="preserve">енной автоматизированной информационной системы по обеспечению деятельности многофункционального центра предоставления </w:t>
      </w:r>
      <w:r>
        <w:lastRenderedPageBreak/>
        <w:t>государственных услуг в Севастополе и предоставления государственных услуг через Портал государственных и муниципальных услуг в Севастопо</w:t>
      </w:r>
      <w:r>
        <w:t>ле.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3.5. В срок до 01.09.2014 внести на утверждение Правительства Севастополя Перечень общих государственных услуг (общих государственных функций) и форму типового административного регламента осуществления исполнительными органами государственной власти С</w:t>
      </w:r>
      <w:r>
        <w:t>евастополя общих государственных услуг (общих государственных функций).</w:t>
      </w:r>
    </w:p>
    <w:p w:rsidR="00EF3C6D" w:rsidRDefault="00EF3C6D">
      <w:pPr>
        <w:pStyle w:val="ConsPlusNormal"/>
        <w:ind w:firstLine="540"/>
        <w:jc w:val="both"/>
        <w:rPr>
          <w:rFonts w:ascii="Calibri" w:hAnsi="Calibri"/>
        </w:rPr>
      </w:pPr>
    </w:p>
    <w:p w:rsidR="00EF3C6D" w:rsidRDefault="00161405">
      <w:pPr>
        <w:pStyle w:val="ConsPlusNormal"/>
        <w:ind w:firstLine="540"/>
        <w:jc w:val="both"/>
      </w:pPr>
      <w:r>
        <w:t xml:space="preserve">4. Исполнительным органам государственной власти Севастополя административные регламенты предоставления государственных услуг разрабатывать в соответствии с требованиями, установленными настоящим </w:t>
      </w:r>
      <w:hyperlink w:anchor="P45">
        <w:r>
          <w:rPr>
            <w:rStyle w:val="-"/>
            <w:color w:val="0000FF"/>
          </w:rPr>
          <w:t>Порядком</w:t>
        </w:r>
      </w:hyperlink>
      <w:r>
        <w:t>.</w:t>
      </w:r>
    </w:p>
    <w:p w:rsidR="00EF3C6D" w:rsidRDefault="00EF3C6D">
      <w:pPr>
        <w:pStyle w:val="ConsPlusNormal"/>
        <w:ind w:firstLine="540"/>
        <w:jc w:val="both"/>
        <w:rPr>
          <w:rFonts w:ascii="Calibri" w:hAnsi="Calibri"/>
        </w:rPr>
      </w:pPr>
    </w:p>
    <w:p w:rsidR="00EF3C6D" w:rsidRDefault="00161405">
      <w:pPr>
        <w:pStyle w:val="ConsPlusNormal"/>
        <w:ind w:firstLine="540"/>
        <w:jc w:val="both"/>
        <w:rPr>
          <w:rFonts w:ascii="Calibri" w:hAnsi="Calibri"/>
        </w:rPr>
      </w:pPr>
      <w:r>
        <w:t xml:space="preserve">5. Контроль за </w:t>
      </w:r>
      <w:r>
        <w:t>выполнением постановления возложить на заместителя и.о. Губернатора - Председателя Правительства Севастополя Свечникова А.В.</w:t>
      </w:r>
    </w:p>
    <w:p w:rsidR="00EF3C6D" w:rsidRDefault="00EF3C6D">
      <w:pPr>
        <w:pStyle w:val="ConsPlusNormal"/>
        <w:ind w:firstLine="540"/>
        <w:jc w:val="both"/>
        <w:rPr>
          <w:rFonts w:ascii="Calibri" w:hAnsi="Calibri"/>
        </w:rPr>
      </w:pPr>
    </w:p>
    <w:p w:rsidR="00EF3C6D" w:rsidRDefault="00161405">
      <w:pPr>
        <w:pStyle w:val="ConsPlusNormal"/>
        <w:jc w:val="right"/>
        <w:rPr>
          <w:rFonts w:ascii="Calibri" w:hAnsi="Calibri"/>
        </w:rPr>
      </w:pPr>
      <w:r>
        <w:t>Исполняющий обязанности Губернатора -</w:t>
      </w:r>
    </w:p>
    <w:p w:rsidR="00EF3C6D" w:rsidRDefault="00161405">
      <w:pPr>
        <w:pStyle w:val="ConsPlusNormal"/>
        <w:jc w:val="right"/>
        <w:rPr>
          <w:rFonts w:ascii="Calibri" w:hAnsi="Calibri"/>
        </w:rPr>
      </w:pPr>
      <w:r>
        <w:t>Председателя Правительства Севастополя</w:t>
      </w:r>
    </w:p>
    <w:p w:rsidR="00EF3C6D" w:rsidRDefault="00161405">
      <w:pPr>
        <w:pStyle w:val="ConsPlusNormal"/>
        <w:jc w:val="right"/>
        <w:rPr>
          <w:rFonts w:ascii="Calibri" w:hAnsi="Calibri"/>
        </w:rPr>
      </w:pPr>
      <w:r>
        <w:t>С.И.МЕНЯЙЛО</w:t>
      </w:r>
    </w:p>
    <w:p w:rsidR="00EF3C6D" w:rsidRDefault="00EF3C6D">
      <w:pPr>
        <w:pStyle w:val="ConsPlusNormal"/>
      </w:pPr>
    </w:p>
    <w:p w:rsidR="00EF3C6D" w:rsidRDefault="00EF3C6D">
      <w:pPr>
        <w:pStyle w:val="ConsPlusNormal"/>
      </w:pPr>
    </w:p>
    <w:p w:rsidR="00EF3C6D" w:rsidRDefault="00EF3C6D">
      <w:pPr>
        <w:pStyle w:val="ConsPlusNormal"/>
      </w:pPr>
    </w:p>
    <w:p w:rsidR="00EF3C6D" w:rsidRDefault="00EF3C6D">
      <w:pPr>
        <w:pStyle w:val="ConsPlusNormal"/>
      </w:pPr>
    </w:p>
    <w:p w:rsidR="00EF3C6D" w:rsidRDefault="00EF3C6D">
      <w:pPr>
        <w:pStyle w:val="ConsPlusNormal"/>
      </w:pPr>
    </w:p>
    <w:p w:rsidR="00EF3C6D" w:rsidRDefault="00161405">
      <w:pPr>
        <w:pStyle w:val="ConsPlusNormal"/>
        <w:jc w:val="right"/>
        <w:outlineLvl w:val="0"/>
        <w:rPr>
          <w:rFonts w:ascii="Calibri" w:hAnsi="Calibri"/>
        </w:rPr>
      </w:pPr>
      <w:r>
        <w:t>Утвержден</w:t>
      </w:r>
    </w:p>
    <w:p w:rsidR="00EF3C6D" w:rsidRDefault="00161405">
      <w:pPr>
        <w:pStyle w:val="ConsPlusNormal"/>
        <w:jc w:val="right"/>
        <w:rPr>
          <w:rFonts w:ascii="Calibri" w:hAnsi="Calibri"/>
        </w:rPr>
      </w:pPr>
      <w:r>
        <w:t>постановлением</w:t>
      </w:r>
    </w:p>
    <w:p w:rsidR="00EF3C6D" w:rsidRDefault="00161405">
      <w:pPr>
        <w:pStyle w:val="ConsPlusNormal"/>
        <w:jc w:val="right"/>
        <w:rPr>
          <w:rFonts w:ascii="Calibri" w:hAnsi="Calibri"/>
        </w:rPr>
      </w:pPr>
      <w:r>
        <w:t>Правительст</w:t>
      </w:r>
      <w:r>
        <w:t>ва Севастополя</w:t>
      </w:r>
    </w:p>
    <w:p w:rsidR="00EF3C6D" w:rsidRDefault="00161405">
      <w:pPr>
        <w:pStyle w:val="ConsPlusNormal"/>
        <w:jc w:val="right"/>
        <w:rPr>
          <w:rFonts w:ascii="Calibri" w:hAnsi="Calibri"/>
        </w:rPr>
      </w:pPr>
      <w:r>
        <w:t>от 24.06.2014 N 90</w:t>
      </w:r>
    </w:p>
    <w:p w:rsidR="00EF3C6D" w:rsidRDefault="00EF3C6D">
      <w:pPr>
        <w:pStyle w:val="ConsPlusNormal"/>
      </w:pPr>
    </w:p>
    <w:p w:rsidR="00EF3C6D" w:rsidRDefault="00161405">
      <w:pPr>
        <w:pStyle w:val="ConsPlusTitle"/>
        <w:jc w:val="center"/>
        <w:rPr>
          <w:rFonts w:ascii="Calibri" w:hAnsi="Calibri"/>
        </w:rPr>
      </w:pPr>
      <w:bookmarkStart w:id="0" w:name="P45"/>
      <w:bookmarkEnd w:id="0"/>
      <w:r>
        <w:t>ПОРЯДОК</w:t>
      </w:r>
    </w:p>
    <w:p w:rsidR="00EF3C6D" w:rsidRDefault="00161405">
      <w:pPr>
        <w:pStyle w:val="ConsPlusTitle"/>
        <w:jc w:val="center"/>
        <w:rPr>
          <w:rFonts w:ascii="Calibri" w:hAnsi="Calibri"/>
        </w:rPr>
      </w:pPr>
      <w:r>
        <w:t>РАЗРАБОТКИ И УТВЕРЖДЕНИЯ ИСПОЛНИТЕЛЬНЫМИ ОРГАНАМИ</w:t>
      </w:r>
    </w:p>
    <w:p w:rsidR="00EF3C6D" w:rsidRDefault="00161405">
      <w:pPr>
        <w:pStyle w:val="ConsPlusTitle"/>
        <w:jc w:val="center"/>
        <w:rPr>
          <w:rFonts w:ascii="Calibri" w:hAnsi="Calibri"/>
        </w:rPr>
      </w:pPr>
      <w:r>
        <w:t>ГОСУДАРСТВЕННОЙ ВЛАСТИ ГОРОДА СЕВАСТОПОЛЯ АДМИНИСТРАТИВНЫХ</w:t>
      </w:r>
    </w:p>
    <w:p w:rsidR="00EF3C6D" w:rsidRDefault="00161405">
      <w:pPr>
        <w:pStyle w:val="ConsPlusTitle"/>
        <w:jc w:val="center"/>
        <w:rPr>
          <w:rFonts w:ascii="Calibri" w:hAnsi="Calibri"/>
        </w:rPr>
      </w:pPr>
      <w:r>
        <w:t>РЕГЛАМЕНТОВ ПРЕДОСТАВЛЕНИЯ ГОСУДАРСТВЕННЫХ УСЛУГ</w:t>
      </w:r>
    </w:p>
    <w:p w:rsidR="00EF3C6D" w:rsidRDefault="00161405">
      <w:pPr>
        <w:pStyle w:val="ConsPlusTitle"/>
        <w:jc w:val="center"/>
        <w:rPr>
          <w:rFonts w:ascii="Calibri" w:hAnsi="Calibri"/>
        </w:rPr>
      </w:pPr>
      <w:r>
        <w:t>(ИСПОЛНЕНИЯ ГОСУДАРСТВЕННЫХ ФУНКЦИЙ)</w:t>
      </w:r>
    </w:p>
    <w:p w:rsidR="00EF3C6D" w:rsidRDefault="00EF3C6D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  <w:insideV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F3C6D">
        <w:trPr>
          <w:jc w:val="center"/>
        </w:trPr>
        <w:tc>
          <w:tcPr>
            <w:tcW w:w="935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  <w:tcMar>
              <w:left w:w="113" w:type="dxa"/>
            </w:tcMar>
          </w:tcPr>
          <w:p w:rsidR="00EF3C6D" w:rsidRDefault="001614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</w:t>
            </w:r>
            <w:r>
              <w:rPr>
                <w:color w:val="392C69"/>
              </w:rPr>
              <w:t xml:space="preserve"> документов</w:t>
            </w:r>
          </w:p>
          <w:p w:rsidR="00EF3C6D" w:rsidRDefault="0016140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Севастополя от 25.09.2015 </w:t>
            </w:r>
            <w:hyperlink r:id="rId9">
              <w:r>
                <w:rPr>
                  <w:rStyle w:val="-"/>
                  <w:color w:val="0000FF"/>
                </w:rPr>
                <w:t>N 903-ПП</w:t>
              </w:r>
            </w:hyperlink>
            <w:r>
              <w:rPr>
                <w:color w:val="392C69"/>
              </w:rPr>
              <w:t>,</w:t>
            </w:r>
          </w:p>
          <w:p w:rsidR="00EF3C6D" w:rsidRDefault="001614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14.09.2017 </w:t>
            </w:r>
            <w:hyperlink r:id="rId10">
              <w:r>
                <w:rPr>
                  <w:rStyle w:val="-"/>
                  <w:color w:val="0000FF"/>
                </w:rPr>
                <w:t>N 677-ПП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F3C6D" w:rsidRDefault="00EF3C6D">
      <w:pPr>
        <w:pStyle w:val="ConsPlusNormal"/>
      </w:pPr>
    </w:p>
    <w:p w:rsidR="00EF3C6D" w:rsidRDefault="00161405">
      <w:pPr>
        <w:pStyle w:val="ConsPlusNormal"/>
        <w:jc w:val="center"/>
        <w:outlineLvl w:val="1"/>
        <w:rPr>
          <w:rFonts w:ascii="Calibri" w:hAnsi="Calibri"/>
        </w:rPr>
      </w:pPr>
      <w:r>
        <w:t>1. Общие положения</w:t>
      </w:r>
    </w:p>
    <w:p w:rsidR="00EF3C6D" w:rsidRDefault="00EF3C6D">
      <w:pPr>
        <w:pStyle w:val="ConsPlusNormal"/>
        <w:jc w:val="right"/>
        <w:rPr>
          <w:rFonts w:ascii="Calibri" w:hAnsi="Calibri"/>
        </w:rPr>
      </w:pPr>
    </w:p>
    <w:p w:rsidR="00EF3C6D" w:rsidRDefault="00161405">
      <w:pPr>
        <w:pStyle w:val="ConsPlusNormal"/>
        <w:ind w:firstLine="540"/>
        <w:jc w:val="both"/>
        <w:rPr>
          <w:rFonts w:ascii="Calibri" w:hAnsi="Calibri"/>
        </w:rPr>
      </w:pPr>
      <w:r>
        <w:t>1.1. Настоящий Порядок устанавливает требования к разработке и утверждению исполнительны</w:t>
      </w:r>
      <w:r>
        <w:t>ми органами государственной власти Севастополя (далее - исполнительные органы) административных регламентов предоставления государственных услуг (исполнения государственных функций) (далее - административные регламенты).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1.2. Административным регламентом я</w:t>
      </w:r>
      <w:r>
        <w:t>вляется нормативный правовой акт, устанавливающий сроки и последовательность административных процедур (действий) исполнительного органа при предоставлении государственных услуг (исполнении государственных функций).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1.3. Административные регламенты разраба</w:t>
      </w:r>
      <w:r>
        <w:t xml:space="preserve">тываются исполнительными органами в соответствии с федеральными законами, правовыми актами Президента Российской Федерации и Правительства Российской Федерации, законами города Севастополя, правовыми актами </w:t>
      </w:r>
      <w:r>
        <w:lastRenderedPageBreak/>
        <w:t>Губернатора Севастополя и Правительства Севастопо</w:t>
      </w:r>
      <w:r>
        <w:t>ля.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1.4. Исполнительные органы не вправе устанавливать в административных регламентах: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- полномочия исполнительных органов, в том числе администраций районов города Севастополя (далее - администрации районов), не предусмотренные федеральными законами, прав</w:t>
      </w:r>
      <w:r>
        <w:t>овыми актами Президента Российской Федерации, Правительства Российской Федерации, законами города Севастополя, Правительства Севастополя;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- ограничения в части, касающейся реализации прав и свобод граждан, прав и законных интересов коммерческих и некоммерч</w:t>
      </w:r>
      <w:r>
        <w:t>еских организаций, за исключением случаев, когда возможность и условия введения таких ограничений прямо предусмотрены федеральными законами.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1.5. При разработке административных регламентов исполнительные органы предусматривают оптимизацию (повышение качес</w:t>
      </w:r>
      <w:r>
        <w:t>тва) предоставления государственных услуг (исполнения государственных функций), в том числе: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 xml:space="preserve">- сокращение срока предоставления государственной услуги (исполнения государственной функции), а также сроков выполнения отдельных административных процедур </w:t>
      </w:r>
      <w:r>
        <w:t>(действий) в рамках предоставления государственной услуги (исполнения государственной функции);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- упорядочение административных процедур (действий);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- устранение избыточных административных процедур (действий), если это не противоречит федеральным законам,</w:t>
      </w:r>
      <w:r>
        <w:t xml:space="preserve"> правовым актам Президента Российской Федерации и Правительства Российской Федерации;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- сокращение количества документов, представляемых заявителями для предоставления государственной услуги, применение новых форм документов, позволяющих устранить необходи</w:t>
      </w:r>
      <w:r>
        <w:t>мость неоднократного предоставления идентичной информации, снижение количества взаимодействий заявителей с должностными лицами исполнительного органа, предоставляющего государственную услугу, в том числе за счет выполнения отдельных административных процед</w:t>
      </w:r>
      <w:r>
        <w:t>ур (действий) многофункциональными центрами предоставления государственных и муниципальных услуг (далее - МФЦ) и реализации принципа одного окна, использование межведомственных согласований при предоставлении государственной услуги без участия заявителя, в</w:t>
      </w:r>
      <w:r>
        <w:t xml:space="preserve"> том числе с использованием информационно-телекоммуникационных технологий;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- ответственность должностных лиц исполнительных органов, предоставляющих государственные услуги (исполняющих государственные функции), за несоблюдение ими требований административн</w:t>
      </w:r>
      <w:r>
        <w:t>ых регламентов при выполнении административных процедур (действий);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- предоставление государственной услуги в электронной форме;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- осуществление отдельных административных процедур (действий) в электронной форме.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1.6. Административные регламенты разрабатыв</w:t>
      </w:r>
      <w:r>
        <w:t>аются исполнительными органами в соответствии с Реестром государственных и муниципальных услуг (функций) Севастополя (далее - Реестр), формируемым Департаментом информационной политики и информационных ресурсов Правительства Севастополя (далее - Орган инфо</w:t>
      </w:r>
      <w:r>
        <w:t>рматизации и связи), а до формирования Реестра - по согласованию с Органом информатизации и связи на основе полномочий, предусмотренных федеральными законами, правовыми актами Президента Российской Федерации и Правительства Российской Федерации, законами г</w:t>
      </w:r>
      <w:r>
        <w:t xml:space="preserve">орода Севастополя, правовыми актами Губернатора и Правительства Севастополя, размещаемым на портале "Государственные и муниципальные </w:t>
      </w:r>
      <w:r>
        <w:lastRenderedPageBreak/>
        <w:t>услуги (функции) в городе Севастополе" (далее - Портал).</w:t>
      </w:r>
    </w:p>
    <w:p w:rsidR="00EF3C6D" w:rsidRDefault="00EF3C6D">
      <w:pPr>
        <w:pStyle w:val="ConsPlusNormal"/>
        <w:ind w:firstLine="540"/>
        <w:jc w:val="both"/>
        <w:rPr>
          <w:rFonts w:ascii="Calibri" w:hAnsi="Calibri"/>
        </w:rPr>
      </w:pPr>
    </w:p>
    <w:p w:rsidR="00EF3C6D" w:rsidRDefault="00161405">
      <w:pPr>
        <w:pStyle w:val="ConsPlusNormal"/>
        <w:jc w:val="center"/>
        <w:outlineLvl w:val="1"/>
        <w:rPr>
          <w:rFonts w:ascii="Calibri" w:hAnsi="Calibri"/>
        </w:rPr>
      </w:pPr>
      <w:r>
        <w:t>2. Требования к структуре административного регламента</w:t>
      </w:r>
    </w:p>
    <w:p w:rsidR="00EF3C6D" w:rsidRDefault="00161405">
      <w:pPr>
        <w:pStyle w:val="ConsPlusNormal"/>
        <w:jc w:val="center"/>
        <w:rPr>
          <w:rFonts w:ascii="Calibri" w:hAnsi="Calibri"/>
        </w:rPr>
      </w:pPr>
      <w:r>
        <w:t>предоставл</w:t>
      </w:r>
      <w:r>
        <w:t>ения государственной услуги</w:t>
      </w:r>
    </w:p>
    <w:p w:rsidR="00EF3C6D" w:rsidRDefault="00EF3C6D">
      <w:pPr>
        <w:pStyle w:val="ConsPlusNormal"/>
        <w:ind w:firstLine="540"/>
        <w:jc w:val="both"/>
        <w:rPr>
          <w:rFonts w:ascii="Calibri" w:hAnsi="Calibri"/>
        </w:rPr>
      </w:pPr>
    </w:p>
    <w:p w:rsidR="00EF3C6D" w:rsidRDefault="00161405">
      <w:pPr>
        <w:pStyle w:val="ConsPlusNormal"/>
        <w:ind w:firstLine="540"/>
        <w:jc w:val="both"/>
        <w:rPr>
          <w:rFonts w:ascii="Calibri" w:hAnsi="Calibri"/>
        </w:rPr>
      </w:pPr>
      <w:r>
        <w:t>2.1. Структура административного регламента предоставления государственной услуги включает следующие разделы: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- общие положения;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- стандарт предоставления государственной услуги;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 xml:space="preserve">- состав, последовательность и сроки выполнения </w:t>
      </w:r>
      <w:r>
        <w:t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- формы контроля за исполнением административного регламента;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 xml:space="preserve">- досудебный (внесудебный) </w:t>
      </w:r>
      <w:r>
        <w:t>порядок обжалования решений и действий (бездействия) исполнительного органа, предоставляющего государственную услугу, а также должностных лиц, государственных гражданских служащих;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- приложения.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2.2. Раздел "Общие положения" предусматривает: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- предмет регу</w:t>
      </w:r>
      <w:r>
        <w:t>лирования административного регламента предоставления государственной услуги (описание государственной услуги);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- описание заявителей, а также лиц, имеющих право выступать от их имени;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 xml:space="preserve">- требования к порядку информирования о предоставлении государственной </w:t>
      </w:r>
      <w:r>
        <w:t>услуги, в том числе: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 xml:space="preserve">- информацию о месте нахождения и графике работы исполнительного органа, предоставляющего государственную услугу, его структурного подразделения, иных органов и организаций, участвующих в предоставлении государственной услуги, способы </w:t>
      </w:r>
      <w:r>
        <w:t>получения информации о месте нахождения и графиках работы государственных органов, органов местного самоуправления и организаций, обращение в которые необходимо для получения государственной услуги, а также МФЦ;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- справочные телефоны структурных подразделе</w:t>
      </w:r>
      <w:r>
        <w:t>ний исполнительных органов, предоставляющих государственную услугу, иных органов и организаций, участвующих в предоставлении государственной услуги, в том числе номер телефона-автоинформатора (при наличии), а также телефон центра телефонного обслуживания -</w:t>
      </w:r>
      <w:r>
        <w:t xml:space="preserve"> многофункционального центра предоставления государственных и муниципальных услуг (далее - МФЦ) (в случае возможности предоставления государственной услуги на базе МФЦ);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- адреса официальных сайтов исполнительных органов, иных органов и организаций, участв</w:t>
      </w:r>
      <w:r>
        <w:t>ующих в предоставлении государственной услуги, в сети Интернет, содержащих информацию о предоставлении государственной услуги и услуг, которые являются необходимыми и обязательными для предоставления государственной услуги, адреса их электронной почты;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 xml:space="preserve">- </w:t>
      </w:r>
      <w:r>
        <w:t xml:space="preserve">порядок получения информации заявителями по вопросам предоставления государственной услуги и услуг, которые являются необходимыми и обязательными для предоставления государственной услуги, сведений о ходе предоставления указанных услуг, в том </w:t>
      </w:r>
      <w:r>
        <w:lastRenderedPageBreak/>
        <w:t>числе с испол</w:t>
      </w:r>
      <w:r>
        <w:t>ьзованием Портала;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 xml:space="preserve">- порядок, форму и место размещения указанной в настоящем пункте информации, в том числе на стендах в местах предоставления государственной услуги и услуг, которые являются необходимыми и обязательными для предоставления государственной </w:t>
      </w:r>
      <w:r>
        <w:t>услуги, а также на официальном сайте исполнительного органа, предоставляющего государственную услугу, официальных сайтах в сети Интернет иных органов и организаций, участвующих в предоставлении государственной услуги (при наличии), а также на Портале.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2.3.</w:t>
      </w:r>
      <w:r>
        <w:t xml:space="preserve"> Раздел "Стандарт предоставления государственной услуги" должен содержать следующие подразделы: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2.3.1. Наименование государственной услуги, краткое наименование государственной услуги.</w:t>
      </w:r>
    </w:p>
    <w:p w:rsidR="00EF3C6D" w:rsidRDefault="00161405">
      <w:pPr>
        <w:pStyle w:val="ConsPlusNormal"/>
        <w:spacing w:before="220"/>
        <w:ind w:firstLine="540"/>
        <w:jc w:val="both"/>
      </w:pPr>
      <w:r>
        <w:t>2.3.2. Наименование исполнительного органа, непосредственно предоставля</w:t>
      </w:r>
      <w:r>
        <w:t xml:space="preserve">ющего государственную услугу. Если в предоставлении государственной услуги участвуют также иные исполнительные органы, федеральные органы исполнительной власти и органы государственных внебюджетных фондов, органы исполнительной власти субъектов Российской </w:t>
      </w:r>
      <w:r>
        <w:t xml:space="preserve">Федерации и органы местного самоуправления, а также организации, то указываются все органы и организации, обращение в которые необходимо для предоставления государственной услуги. Также указываются требования </w:t>
      </w:r>
      <w:hyperlink r:id="rId11">
        <w:r>
          <w:rPr>
            <w:rStyle w:val="-"/>
            <w:color w:val="0000FF"/>
          </w:rPr>
          <w:t>пункта 3 части 1 статьи 7</w:t>
        </w:r>
      </w:hyperlink>
      <w:r>
        <w:t xml:space="preserve"> Федерального закона "Об организации предоставления государственных и муниципальных услуг" (далее - Федеральный закон), а именно - установление запрета тр</w:t>
      </w:r>
      <w:r>
        <w:t>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</w:t>
      </w:r>
      <w:r>
        <w:t>ые являются необходимыми и обязательными для предоставления государственных услуг.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2.3.3. Описание результата предоставления государственной услуги.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2.3.4. Срок предоставления государственной услуги, в том числе с учетом необходимости обращения в организац</w:t>
      </w:r>
      <w:r>
        <w:t>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 или законодательством города Севастополя, ср</w:t>
      </w:r>
      <w:r>
        <w:t>оки выдачи (направления) документов, являющихся результатом предоставления государственной услуги.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2.3.5. Перечень нормативных правовых актов, регулирующих отношения, возникающие в связи с предоставлением государственной услуги, с указанием их реквизитов.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2.3.6. 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</w:t>
      </w:r>
      <w:r>
        <w:t>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государственной услуги, приводятся в кач</w:t>
      </w:r>
      <w:r>
        <w:t>естве приложений к административному регламенту).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2.3.7.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</w:t>
      </w:r>
      <w:r>
        <w:t>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</w:t>
      </w:r>
      <w:r>
        <w:t xml:space="preserve">ланки, формы обращений, заявлений и иных документов, </w:t>
      </w:r>
      <w:r>
        <w:lastRenderedPageBreak/>
        <w:t>подаваемых заявителем в связи с предоставлением государственной услуги, приводятся в качестве приложений к административному регламенту, за исключением случаев, когда формы указанных документов установле</w:t>
      </w:r>
      <w:r>
        <w:t>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</w:t>
      </w:r>
      <w:r>
        <w:t>ся основанием для отказа заявителю в предоставлении услуги.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2.3.7-1. Указание на запрет требовать от заявителя: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</w:t>
      </w:r>
      <w:r>
        <w:t>ыми актами, регулирующими отношения, возникающие в связи с предоставлением государственной услуги;</w:t>
      </w:r>
    </w:p>
    <w:p w:rsidR="00EF3C6D" w:rsidRDefault="00161405">
      <w:pPr>
        <w:pStyle w:val="ConsPlusNormal"/>
        <w:spacing w:before="220"/>
        <w:ind w:firstLine="540"/>
        <w:jc w:val="both"/>
      </w:pPr>
      <w: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</w:t>
      </w:r>
      <w:r>
        <w:t xml:space="preserve">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</w:t>
      </w:r>
      <w:r>
        <w:t xml:space="preserve">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2">
        <w:r>
          <w:rPr>
            <w:rStyle w:val="-"/>
            <w:color w:val="0000FF"/>
          </w:rPr>
          <w:t>части 6 статьи 7</w:t>
        </w:r>
      </w:hyperlink>
      <w:r>
        <w:t xml:space="preserve"> Федерального закона.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2.3.8. Исчерпывающий перечень оснований для отказа в приеме документов, необходимых для предоставления государственной услуги.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2.3.9. Исчерпывающий перечень оснований для приостановления или от</w:t>
      </w:r>
      <w:r>
        <w:t>каза в предоставлении государственной услуги. В случае отсутствия таких оснований следует прямо указать на это в тексте административного регламента.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2.3.10. Перечень услуг, которые являются необходимыми и обязательными для предоставления государственной у</w:t>
      </w:r>
      <w:r>
        <w:t>слуги, в том числе сведения о документе (документах), выдаваемом (выдаваемых) организациями, участвующими в предоставлении государственной услуги.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2.3.11. Порядок, размер и основания взимания государственной пошлины или иной платы, взимаемой за предоставле</w:t>
      </w:r>
      <w:r>
        <w:t>ние государственной услуги.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2.3.12. 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платы.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2.3.13. Максимальный с</w:t>
      </w:r>
      <w:r>
        <w:t>рок ожидания в очереди при подаче запроса о предоставлении государственной услуги, услуги организации, участвующей в предоставлении государственной услуги, и при получении результата предоставления таких услуг.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2.3.14. Срок и порядок регистрации запроса за</w:t>
      </w:r>
      <w:r>
        <w:t>явителя о предоставлении государственной услуги, услуги организации, участвующей в предоставлении государственной услуги, в том числе в электронной форме.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2.3.15. Требования к помещениям, в которых предоставляются государственная услуга, услуга, предоставл</w:t>
      </w:r>
      <w:r>
        <w:t>яемая организацией, участвующей в предоставлении государственной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услуг.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 xml:space="preserve">2.3.16. Показатели доступности и </w:t>
      </w:r>
      <w:r>
        <w:t xml:space="preserve">качества государственной услуги, в том числе количество </w:t>
      </w:r>
      <w:r>
        <w:lastRenderedPageBreak/>
        <w:t>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на базе МФЦ, возможность получения информа</w:t>
      </w:r>
      <w:r>
        <w:t>ции о ходе предоставления государственной услуги, в том числе с использованием информационно-коммуникационных технологий, возможность получения государственной услуги в электронном виде (если это не запрещено законодательством Российской Федерации и города</w:t>
      </w:r>
      <w:r>
        <w:t xml:space="preserve"> Севастополя) с указанием (в случае принятия соответствующего решения Правительством Севастополя) этапов перехода на предоставление услуг в электронном виде, определенных Правительством Севастополя, и иные показатели качества и доступности предоставления г</w:t>
      </w:r>
      <w:r>
        <w:t>осударственной услуги.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2.3.17. Иные требования,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форме. При определении особенностей предоставления государстве</w:t>
      </w:r>
      <w:r>
        <w:t>нной услуги в электронной форме указывается перечень классов средств электронной подписи, которые допускаются к использованию при обращении за получением государственной услуги, оказываемой с применением усиленной квалифицированной электронной подписи, и о</w:t>
      </w:r>
      <w:r>
        <w:t>пределяются на основании утверждаемой исполнительным органом, предоставляющим государственную услугу, по согласованию с подразделением Федеральной службы безопасности по городу Севастополю модели угроз безопасности информации в информационной системе, испо</w:t>
      </w:r>
      <w:r>
        <w:t>льзуемой в целях приема обращений за получением государственной услуги и (или) предоставления такой услуги.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2.4. Раздел "Состав, последовательность и сроки выполнения административных процедур (действий), требования к порядку их выполнения, в том числе осо</w:t>
      </w:r>
      <w:r>
        <w:t>бенности выполнения административных процедур (действий) в электронной форме"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государстве</w:t>
      </w:r>
      <w:r>
        <w:t>нной услуги, в том числе услуг, необходимых и обязательных для предоставления государственной услуги, имеющих конечный результат и выделяемых в рамках предоставления государственной услуги. В данном разделе отдельно описывается административная процедура ф</w:t>
      </w:r>
      <w:r>
        <w:t>ормирования и направления межведомственных запросов в органы (организации), участвующие в предоставлении государственных услуг. Описание процедуры должно также содержать положение о составе документов и информации, которые необходимы органу, предоставляюще</w:t>
      </w:r>
      <w:r>
        <w:t>му государственную услугу, и организации, участвующей в предоставлении государственной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</w:t>
      </w:r>
      <w:r>
        <w:t>акой запрос.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В начале раздела указывается исчерпывающий перечень административных процедур, содержащихся в указанном разделе.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Раздел также должен содержать порядок осуществления в электронной форме, в том числе с использованием Портала, следующих администр</w:t>
      </w:r>
      <w:r>
        <w:t>ативных процедур: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- предоставление в установленном порядке информации заявителям и обеспечение доступа заявителей к сведениям о государственной услуге;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 xml:space="preserve">- подача заявителем запроса и иных документов, необходимых для предоставления государственной услуги, и </w:t>
      </w:r>
      <w:r>
        <w:t>прием таких запроса и документов;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- получение заявителем сведений о ходе выполнения запроса о предоставлении государственной услуги;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 xml:space="preserve">- взаимодействие исполнительного органа, предоставляющего государственную услугу, с иными органами государственной власти, </w:t>
      </w:r>
      <w:r>
        <w:t xml:space="preserve">органами местного самоуправления и организациями, </w:t>
      </w:r>
      <w:r>
        <w:lastRenderedPageBreak/>
        <w:t>участвующими в предоставлении государственных услуг, в том числе порядок и условия такого взаимодействия;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- получение заявителем результата предоставления государственной услуги, если иное не установлено за</w:t>
      </w:r>
      <w:r>
        <w:t>конодательством;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- 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</w:t>
      </w:r>
      <w:r>
        <w:t xml:space="preserve">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исполнительным органом, предоставляющим государственную </w:t>
      </w:r>
      <w:r>
        <w:t xml:space="preserve">услугу, по согласованию с подразделением Федеральной службы безопасности по городу Севастополю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</w:t>
      </w:r>
      <w:r>
        <w:t>такой услуги.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2.5. Описание каждой административной процедуры предусматривает следующие обязательные элементы: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- события (юридические факты), являющиеся основанием для начала административной процедуры;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- содержание каждого действия, входящего в состав адм</w:t>
      </w:r>
      <w:r>
        <w:t>инистративной процедуры, продолжительность и (или) максимальный срок его выполнения;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- сведения о должностном лице, ответственном за выполнение каждого действия, входящего в состав административной процедуры. Если нормативные правовые акты, непосредственно</w:t>
      </w:r>
      <w:r>
        <w:t xml:space="preserve"> регулирующие предоставление государственной услуги, содержат указание на конкретную должность, она указывается в тексте административного регламента;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- критерии принятия решений в рамках административной процедуры;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 xml:space="preserve">- результат административной процедуры, </w:t>
      </w:r>
      <w:r>
        <w:t>который может совпадать с юридическим фактом, являющимся основанием для начала исполнения следующей административной процедуры, и порядок передачи результата административной процедуры;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- способ фиксации результата административной процедуры, в том числе в</w:t>
      </w:r>
      <w:r>
        <w:t xml:space="preserve"> электронной форме, содержащий указание на формат обязательного отображения административной процедуры.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В случае если в предоставлении государственной услуги принимают участие иные органы и организации (не являющиеся исполнительными органами), а также колл</w:t>
      </w:r>
      <w:r>
        <w:t>егиальные и совещательные органы в случаях, установленных законодательством, их действия, направленные на предоставление государственной услуги (далее - действия органа (организации)), указываются в качестве примечания к административной процедуре, за кото</w:t>
      </w:r>
      <w:r>
        <w:t>рой следуют действия органа (организации). В примечании указывается следующая информация: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- события (юридические факты), являющиеся основанием для начала действий иного органа (организации);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- срок выполнения действий органом (организацией);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- критерии при</w:t>
      </w:r>
      <w:r>
        <w:t>нятия решений;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- результат выполнения действий и способ фиксации результата;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lastRenderedPageBreak/>
        <w:t>- порядок передачи результата действий.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2.6. Раздел "Формы контроля за предоставлением государственной услуги" предусматривает: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- порядок осуществления текущего контроля за соблюд</w:t>
      </w:r>
      <w:r>
        <w:t>ением и исполнением ответственными должностными лицами положений административного регламента и иных правовых актов, устанавливающих требования к предоставлению государственной услуги, а также принятием решений ответственными лицами;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- порядок и периодично</w:t>
      </w:r>
      <w:r>
        <w:t>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услуги;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- ответственность государственных гражданских сл</w:t>
      </w:r>
      <w:r>
        <w:t>ужащих и иных должностных лиц за решения и действия (бездействие), принимаемые (осуществляемые) в ходе предоставления государственной услуги;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- положения, характеризующие требования к порядку и формам контроля за предоставлением государственной услуги, в т</w:t>
      </w:r>
      <w:r>
        <w:t>ом числе со стороны граждан, их объединений и организаций.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 xml:space="preserve">2.7. Раздел "Досудебный (внесудебный) порядок обжалования решений и действий (бездействия) исполнительного органа, предоставляющего государственную услугу, а также должностных лиц, государственных </w:t>
      </w:r>
      <w:r>
        <w:t>гражданских служащих" предусматривает: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- информацию для заявителя о его праве подать жалобу на решение и (или) действие (бездействие) исполнительного органа и (или) его должностных лиц, государственных гражданских служащих при предоставлении государственно</w:t>
      </w:r>
      <w:r>
        <w:t>й услуги (далее - жалоба);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- предмет жалобы;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- исполнительные органы и уполномоченных на рассмотрение жалобы должностных лиц, которым может быть направлена жалоба;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- порядок подачи и рассмотрения жалобы;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- сроки рассмотрения жалобы;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 xml:space="preserve">- перечень оснований </w:t>
      </w:r>
      <w:r>
        <w:t>для приостановления рассмотрения жалобы в случае, если возможность приостановления предусмотрена законодательством Российской Федерации;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- результат рассмотрения жалобы;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- порядок информирования заявителя о результатах рассмотрения жалобы;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- порядок обжало</w:t>
      </w:r>
      <w:r>
        <w:t>вания решения по жалобе;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- право заявителя на получение информации и документов, необходимых для обоснования и рассмотрения жалобы;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- способы информирования заявителей о порядке подачи и рассмотрения жалобы.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2.8. Бланки, формы обращений, заявлений и иных д</w:t>
      </w:r>
      <w:r>
        <w:t>окументов, подаваемых заявителем в связи с предоставлением государственной услуги, формы документов (удостоверений, писем), подтверждающих положительный (отрицательный) результат предоставления государственной услуги (справки, направления, уведомления и т.</w:t>
      </w:r>
      <w:r>
        <w:t xml:space="preserve">д.), приводятся в качестве приложений к </w:t>
      </w:r>
      <w:r>
        <w:lastRenderedPageBreak/>
        <w:t>административному регламенту. В случае когда законодательством Российской Федерации или города Севастополя прямо предусмотрена свободная форма подачи этих документов, прилагается образец заявления, подаваемого заявит</w:t>
      </w:r>
      <w:r>
        <w:t>елем.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Также к административному регламенту предоставления государственной услуги прилагается блок-схема предоставления государственной услуги с указанием сроков, предусмотренных для выполнения каждого из административных действий (каждой административной п</w:t>
      </w:r>
      <w:r>
        <w:t>роцедуры), указанных в блок-схеме. Технологическая карта межведомственного взаимодействия (далее - ТКМВ) предоставления государственной услуги размещается в Реестре государственных и муниципальных услуг (функций) города Севастополя, размещенном на Портале.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2.9. Особенности предоставления государственной услуги в МФЦ.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Предоставление государственных услуг исполнительных органов в МФЦ осуществляется в соответствии с принципом одного окна, посредством однократного обращения заявителя с соответствующим запросом,</w:t>
      </w:r>
      <w:r>
        <w:t xml:space="preserve"> а взаимодействие с исполнительными органами, предоставляющими государственные услуги, осуществляется МФЦ без участия заявителя в соответствии с нормативными правовыми актами и соглашениями, заключенными между МФЦ и исполнительными органами (далее - соглаш</w:t>
      </w:r>
      <w:r>
        <w:t>ения о взаимодействии).</w:t>
      </w:r>
    </w:p>
    <w:p w:rsidR="00EF3C6D" w:rsidRDefault="00161405">
      <w:pPr>
        <w:pStyle w:val="ConsPlusNormal"/>
        <w:spacing w:before="220"/>
        <w:ind w:firstLine="540"/>
        <w:jc w:val="both"/>
      </w:pPr>
      <w:r>
        <w:t xml:space="preserve">В случае дополнения Перечня государственных услуг исполнительных органов государственной власти Севастополя, предоставляемых на базе многофункциональных центров предоставления государственных услуг в Севастополе (далее - Перечень), </w:t>
      </w:r>
      <w:r>
        <w:t>исполнительный орган не позднее 60 дней со дня дополнения Перечня в целях обеспечения возможности обращения заявителя за получением государственной услуги в МФЦ утверждает административный регламент предоставления государственной услуги либо вносит изменен</w:t>
      </w:r>
      <w:r>
        <w:t>ия в действующий административный регламент предоставления государственной услуги. После утверждения исполнительным органом в соответствии с настоящим Порядком административного регламента предоставления государственной услуги и получения МФЦ в электронной</w:t>
      </w:r>
      <w:r>
        <w:t xml:space="preserve"> форме документов, указанных в </w:t>
      </w:r>
      <w:hyperlink w:anchor="P265">
        <w:r>
          <w:rPr>
            <w:rStyle w:val="-"/>
            <w:color w:val="0000FF"/>
          </w:rPr>
          <w:t>пункте 4.8</w:t>
        </w:r>
      </w:hyperlink>
      <w:r>
        <w:t xml:space="preserve"> настоящего Порядка, исполнительный орган и МФЦ не позднее 30 дней со дня утверждения административного регламента предоставления государственной услуги заключают соглашение о взаимодействии</w:t>
      </w:r>
      <w:r>
        <w:t xml:space="preserve"> либо дополнительное соглашение к соглашению о взаимодействии в части, касающейся расширения перечня государственных услуг, предоставляемых на базе МФЦ, который не позднее 60 дней со дня утверждения исполнительным органом административного регламента предо</w:t>
      </w:r>
      <w:r>
        <w:t>ставления государственной услуги, обеспечивает техническую возможность предоставления государственной услуги в МФЦ.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2.10. Особенности предоставления государственной услуги в электронной форме.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В случае перехода на предоставление исполнительными органами го</w:t>
      </w:r>
      <w:r>
        <w:t>сударственной власти города Севастополя государственных услуг в электронном виде исполнительный орган не позднее 60 дней со дня принятия соответствующего решения утверждает административный регламент предоставления государственной услуги либо вносит измене</w:t>
      </w:r>
      <w:r>
        <w:t>ния в утвержденный административный регламент предоставления государственной услуги, предусматривая возможность обращения заявителей за получением государственной услуги с использованием Портала.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Оператор не позднее 60 дней со дня утверждения исполнительны</w:t>
      </w:r>
      <w:r>
        <w:t>м органом административного регламента предоставления государственной услуги, предусматривающего возможность обращения заявителей за получением государственной услуги с использованием Портала, обеспечивает техническую возможность предоставления государстве</w:t>
      </w:r>
      <w:r>
        <w:t>нной услуги с использованием Портала.</w:t>
      </w:r>
    </w:p>
    <w:p w:rsidR="00EF3C6D" w:rsidRDefault="00EF3C6D">
      <w:pPr>
        <w:pStyle w:val="ConsPlusNormal"/>
        <w:ind w:firstLine="540"/>
        <w:jc w:val="both"/>
        <w:rPr>
          <w:rFonts w:ascii="Calibri" w:hAnsi="Calibri"/>
        </w:rPr>
      </w:pPr>
    </w:p>
    <w:p w:rsidR="00EF3C6D" w:rsidRDefault="00161405">
      <w:pPr>
        <w:pStyle w:val="ConsPlusNormal"/>
        <w:jc w:val="center"/>
        <w:outlineLvl w:val="1"/>
        <w:rPr>
          <w:rFonts w:ascii="Calibri" w:hAnsi="Calibri"/>
        </w:rPr>
      </w:pPr>
      <w:r>
        <w:t>3. Требования к структуре административного регламента</w:t>
      </w:r>
    </w:p>
    <w:p w:rsidR="00EF3C6D" w:rsidRDefault="00161405">
      <w:pPr>
        <w:pStyle w:val="ConsPlusNormal"/>
        <w:jc w:val="center"/>
        <w:rPr>
          <w:rFonts w:ascii="Calibri" w:hAnsi="Calibri"/>
        </w:rPr>
      </w:pPr>
      <w:r>
        <w:lastRenderedPageBreak/>
        <w:t>исполнения государственной функции</w:t>
      </w:r>
    </w:p>
    <w:p w:rsidR="00EF3C6D" w:rsidRDefault="00EF3C6D">
      <w:pPr>
        <w:pStyle w:val="ConsPlusNormal"/>
        <w:ind w:firstLine="540"/>
        <w:jc w:val="both"/>
        <w:rPr>
          <w:rFonts w:ascii="Calibri" w:hAnsi="Calibri"/>
        </w:rPr>
      </w:pPr>
    </w:p>
    <w:p w:rsidR="00EF3C6D" w:rsidRDefault="00161405">
      <w:pPr>
        <w:pStyle w:val="ConsPlusNormal"/>
        <w:ind w:firstLine="540"/>
        <w:jc w:val="both"/>
        <w:rPr>
          <w:rFonts w:ascii="Calibri" w:hAnsi="Calibri"/>
        </w:rPr>
      </w:pPr>
      <w:r>
        <w:t>3.1. Структура административного регламента исполнения государственной функции включает следующие разделы: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- общие положения;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- требования к порядку исполнения государственной функции;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-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</w:t>
      </w:r>
      <w:r>
        <w:t>лектронной форме;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- порядок и формы контроля за исполнением государственной функции;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 xml:space="preserve">- досудебный (внесудебный) порядок обжалования решений и действий (бездействия) исполнительного органа, исполняющего государственную функцию, а также его должностных лиц, </w:t>
      </w:r>
      <w:r>
        <w:t>государственных служащих;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- приложения.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3.2. Раздел "Общие положения" предусматривает: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- наименование государственной функции;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 xml:space="preserve">- наименование исполнительного органа, непосредственно исполняющего государственную функцию. Если в исполнении государственной </w:t>
      </w:r>
      <w:r>
        <w:t>функции участвуют также иные государственные органы, органы местного самоуправления и организации, то указываются все органы и организации, участие которых необходимо при исполнении государственной функции;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- перечень нормативных правовых актов, регулирующ</w:t>
      </w:r>
      <w:r>
        <w:t>их исполнение государственной функции, с указанием их реквизитов и источников официального опубликования;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- предмет государственного контроля (надзора) (подраздел включается в случае, если административный регламент разрабатывается на исполнение государств</w:t>
      </w:r>
      <w:r>
        <w:t>енной функции контроля (надзора));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- права и обязанности должностных лиц, государственных служащих при осуществлении государственного контроля (надзора) (подраздел включается в случае, если административный регламент разрабатывается на исполнение государст</w:t>
      </w:r>
      <w:r>
        <w:t>венной функции контроля (надзора));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- права и обязанности лиц, в отношении которых осуществляются мероприятия по контролю (надзору) (подраздел включается в случае, если административный регламент разрабатывается на исполнение государственной функции контро</w:t>
      </w:r>
      <w:r>
        <w:t>ля (надзора));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- описание результата исполнения государственной функции, а также указание на юридические факты, которыми заканчивается исполнение государственной функции.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В подразделе, касающемся описания результата исполнения государственной функции, указ</w:t>
      </w:r>
      <w:r>
        <w:t>ывается следующая информация: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- наименование информационной системы исполнительного органа, в которую заносится результат исполнения государственной функции;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- наименования органов (организаций), в которые направляются статистические (отчетные) данные о ре</w:t>
      </w:r>
      <w:r>
        <w:t>зультатах исполнения государственной функции;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lastRenderedPageBreak/>
        <w:t>- периодичность, с которой статистические (отчетные) данные направляются;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- состав информации, получаемой в ходе исполнения государственной функции, по которой формируются статистические (отчетные) данные;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- со</w:t>
      </w:r>
      <w:r>
        <w:t>став информации, получаемой в ходе исполнения государственной функции, которая публикуется на официальном сайте исполнительного органа в целях обеспечения прозрачности и доступности деятельности исполнительного органа.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3.3. Раздел "Требования к порядку исп</w:t>
      </w:r>
      <w:r>
        <w:t>олнения государственной функции" предусматривает: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- порядок информирования об исполнении государственной функции;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- сведения о размере платы за услуги организации (организаций), участвующей (участвующих) в исполнении государственной функции, взимаемой с ли</w:t>
      </w:r>
      <w:r>
        <w:t>ца, в отношении которого проводятся мероприятия по контролю (надзору) (подраздел включается в случае, если в исполнении государственной функции участвуют иные организации);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- срок исполнения государственной функции.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В подразделе, касающемся порядка информи</w:t>
      </w:r>
      <w:r>
        <w:t>рования об исполнении государственной функции, указываются следующие сведения: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- информация о месте нахождения и графике работы исполнительного органа, исполняющего государственную функцию, его структурных подразделениях, способы получения информации о мес</w:t>
      </w:r>
      <w:r>
        <w:t>те нахождения и графиках работы органов и организаций, участвующих в исполнении государственной функции;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- справочные телефоны структурных подразделений исполнительного органа, исполняющего государственную функцию, органов и организаций, участвующих в испо</w:t>
      </w:r>
      <w:r>
        <w:t>лнении государственной функции, в том числе номер телефона-автоинформатора (при наличии);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- адреса официальных сайтов исполнительного органа, иных органов и организаций, участвующих в исполнении государственной функции, в сети Интернет, содержащих информац</w:t>
      </w:r>
      <w:r>
        <w:t>ию о порядке исполнения государственной функции, адреса их электронной почты;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- порядок получения информации заинтересованными лицами по вопросам исполнения государственной функции, сведений о ходе исполнения государственной функции, в том числе с использо</w:t>
      </w:r>
      <w:r>
        <w:t>ванием Портала;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- порядок, форма и место размещения указанной в настоящем пункте информации, в том числе на стендах в местах исполнения государственной функции, на официальных сайтах исполнительного органа, исполняющего государственную функцию, органов и о</w:t>
      </w:r>
      <w:r>
        <w:t>рганизаций, участвующих в исполнении государственной функции, в сети Интернет, а также на Портале.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В подразделе, касающемся сведений о размере платы за услуги организации (организаций), участвующей (участвующих) в исполнении государственной функции, взимае</w:t>
      </w:r>
      <w:r>
        <w:t>мой с лица, в отношении которого проводятся мероприятия по контролю (надзору), указывается информация об основаниях и порядке взимания платы либо об отсутствии такой платы.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В подразделе, касающемся срока исполнения государственной функции, указывается общи</w:t>
      </w:r>
      <w:r>
        <w:t>й срок исполнения государственной функции.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3.4. Раздел "Состав,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</w:t>
      </w:r>
      <w:r>
        <w:t xml:space="preserve">онной форме" состоит из подразделов, </w:t>
      </w:r>
      <w:r>
        <w:lastRenderedPageBreak/>
        <w:t>соответствующих количеству административных процедур - логически обособленных последовательностей административных действий при исполнении государственной функции, имеющих конечный результат и выделяемых в рамках исполн</w:t>
      </w:r>
      <w:r>
        <w:t>ения государственной функции.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В начале раздела указывается исчерпывающий перечень административных процедур, содержащихся в указанном разделе.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Описание каждой административной процедуры содержит следующие обязательные элементы: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 xml:space="preserve">- события (юридические </w:t>
      </w:r>
      <w:r>
        <w:t>факты), являющиеся основанием для начала административной процедуры;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-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 xml:space="preserve">- сведения о должностном лице, </w:t>
      </w:r>
      <w:r>
        <w:t>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исполнение государственной функции, содержат указание на конкретную должность, она у</w:t>
      </w:r>
      <w:r>
        <w:t>казывается в тексте административного регламента;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- условия, порядок и срок приостановления исполнения государственной функции в случае, если возможность приостановления предусмотрена законодательством Российской Федерации;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- критерии принятия решений в ра</w:t>
      </w:r>
      <w:r>
        <w:t>мках административной процедуры;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- результат административной процедуры, который может совпадать с юридическим фактом, являющимся основанием для начала выполнения следующей административной процедуры, и порядок передачи этого результата, в том числе в элек</w:t>
      </w:r>
      <w:r>
        <w:t>тронном виде с использованием информационных систем исполнительных органов;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-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</w:t>
      </w:r>
      <w:r>
        <w:t>уры.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В случае если в исполнении государственной функции принимают участие иные органы и организации (не являющиеся исполнительными органами), а также коллегиальные и совещательные органы в случаях, установленных законодательством, их действия, направленные</w:t>
      </w:r>
      <w:r>
        <w:t xml:space="preserve"> на исполнение государственной функции (далее - действия органа (организации)), указываются в качестве примечания к административной процедуре, за которой следуют действия органа (организации). В примечании указывается следующая информация: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- события (юрид</w:t>
      </w:r>
      <w:r>
        <w:t>ические факты), являющиеся основанием для начала действий органа (организации);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- срок выполнения действий органом (организацией);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- критерии принятия решений;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- результат выполнения действий органа (организации) и способ фиксации результата, в том числе в</w:t>
      </w:r>
      <w:r>
        <w:t xml:space="preserve"> электронном виде с использованием информационных систем исполнительных органов;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- порядок передачи результата действий органа (организации), в том числе в электронной форме.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 xml:space="preserve">3.5. Раздел "Порядок и формы контроля за исполнением государственной функции" </w:t>
      </w:r>
      <w:r>
        <w:t>предусматривает: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lastRenderedPageBreak/>
        <w:t>- порядок осуществления текущего контроля за соблюдением и исполнением ответственными должностными лицами исполнительного органа положений административного регламента и иных нормативных правовых актов, устанавливающих требования к исполне</w:t>
      </w:r>
      <w:r>
        <w:t>нию государственной функции, а также за принятием ими решений;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- порядок и периодичность осуществления плановых и внеплановых проверок полноты и качества исполнения государственной функции, в том числе порядок и формы контроля за полнотой и качеством испол</w:t>
      </w:r>
      <w:r>
        <w:t>нения государственной функции;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- ответственность государственных служащих и иных должностных лиц исполнительного органа за решения и действия (бездействие), принимаемые (осуществляемые) в ходе исполнения государственной функции;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- положения, характеризующи</w:t>
      </w:r>
      <w:r>
        <w:t>е требования к порядку и формам контроля за исполнением государственной функции, в том числе со стороны граждан, их объединений и организаций.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3.6. Раздел "Досудебный (внесудебный) порядок обжалования решений и действий (бездействия) исполнительного органа</w:t>
      </w:r>
      <w:r>
        <w:t>, исполняющего государственную функцию, а также его должностных лиц, государственных служащих" предусматривает: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- информацию для заинтересованных лиц об их праве на досудебное (внесудебное) обжалование решений и (или) действий (бездействия) исполнительного</w:t>
      </w:r>
      <w:r>
        <w:t xml:space="preserve"> органа и (или) его должностных лиц, государственных гражданских служащих, принятых (осуществляемых) при исполнении государственной функции;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- предмет досудебного (внесудебного) обжалования;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- исполнительные органы и уполномоченных на рассмотрение жалобы д</w:t>
      </w:r>
      <w:r>
        <w:t>олжностных лиц, которым может быть направлена жалоба;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- порядок подачи и рассмотрения жалобы;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- сроки рассмотрения жалобы;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- исчерпывающий перечень оснований для приостановления рассмотрения жалобы в случае, если возможность приостановления предусмотрена з</w:t>
      </w:r>
      <w:r>
        <w:t>аконодательством Российской Федерации;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- результат рассмотрения жалобы;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- порядок информирования заявителя о результатах рассмотрения жалобы;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- порядок обжалования решения по жалобе;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 xml:space="preserve">- права заинтересованных лиц на получение информации и документов, </w:t>
      </w:r>
      <w:r>
        <w:t>необходимых для обоснования и рассмотрения жалобы;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- способы информирования заявителей о порядке подачи и рассмотрения жалобы.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3.7. Бланки и иные документы, являющиеся результатом исполнения государственной функции, приводятся в качестве приложений к админ</w:t>
      </w:r>
      <w:r>
        <w:t>истративному регламенту.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Также к административному регламенту исполнения государственной функции прилагается блок-схема исполнения государственной функции с указанием сроков, предусмотренных для выполнения каждого из административных действий (каждой админ</w:t>
      </w:r>
      <w:r>
        <w:t>истративной процедуры), указанных в блок-схеме. ТКМВ исполнения государственной функции по контролю (надзору) размещается в Реестре в электронной форме.</w:t>
      </w:r>
    </w:p>
    <w:p w:rsidR="00EF3C6D" w:rsidRDefault="00EF3C6D">
      <w:pPr>
        <w:pStyle w:val="ConsPlusNormal"/>
        <w:ind w:firstLine="540"/>
        <w:jc w:val="both"/>
        <w:rPr>
          <w:rFonts w:ascii="Calibri" w:hAnsi="Calibri"/>
        </w:rPr>
      </w:pPr>
    </w:p>
    <w:p w:rsidR="00EF3C6D" w:rsidRDefault="00161405">
      <w:pPr>
        <w:pStyle w:val="ConsPlusNormal"/>
        <w:jc w:val="center"/>
        <w:outlineLvl w:val="1"/>
        <w:rPr>
          <w:rFonts w:ascii="Calibri" w:hAnsi="Calibri"/>
        </w:rPr>
      </w:pPr>
      <w:bookmarkStart w:id="1" w:name="P232"/>
      <w:bookmarkEnd w:id="1"/>
      <w:r>
        <w:t>4. Организация разработки, согласования и утверждения</w:t>
      </w:r>
    </w:p>
    <w:p w:rsidR="00EF3C6D" w:rsidRDefault="00161405">
      <w:pPr>
        <w:pStyle w:val="ConsPlusNormal"/>
        <w:jc w:val="center"/>
        <w:rPr>
          <w:rFonts w:ascii="Calibri" w:hAnsi="Calibri"/>
        </w:rPr>
      </w:pPr>
      <w:r>
        <w:t>административных регламентов</w:t>
      </w:r>
    </w:p>
    <w:p w:rsidR="00EF3C6D" w:rsidRDefault="00EF3C6D">
      <w:pPr>
        <w:pStyle w:val="ConsPlusNormal"/>
        <w:ind w:firstLine="540"/>
        <w:jc w:val="both"/>
        <w:rPr>
          <w:rFonts w:ascii="Calibri" w:hAnsi="Calibri"/>
        </w:rPr>
      </w:pPr>
    </w:p>
    <w:p w:rsidR="00EF3C6D" w:rsidRDefault="00161405">
      <w:pPr>
        <w:pStyle w:val="ConsPlusNormal"/>
        <w:ind w:firstLine="540"/>
        <w:jc w:val="both"/>
        <w:rPr>
          <w:rFonts w:ascii="Calibri" w:hAnsi="Calibri"/>
        </w:rPr>
      </w:pPr>
      <w:r>
        <w:t>4.1. Административ</w:t>
      </w:r>
      <w:r>
        <w:t>ный регламент разрабатывается исполнительным органом (за исключением администраций районов), к компетенции которого относится предоставление (координация предоставления, организация предоставления или методическое руководство по предоставлению) соответству</w:t>
      </w:r>
      <w:r>
        <w:t>ющей государственной услуги или исполнение (координация исполнения, организация исполнения или методическое руководство по исполнению) соответствующей государственной функции (далее - разработчик).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bookmarkStart w:id="2" w:name="P236"/>
      <w:bookmarkEnd w:id="2"/>
      <w:r>
        <w:t>4.2. Проекты административных регламентов разрабатываются: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- в соответствии с планами-графиками разработки административных регламентов (далее - план-график), которые утверждаются исполнительными органами по согласованию с профильным директором департамента Правительства Севастополя. План-график определяет наимен</w:t>
      </w:r>
      <w:r>
        <w:t>ование государственной услуги (государственной функции), сроки разработки административного регламента, исполнительные органы, ответственные за разработку административного регламента;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bookmarkStart w:id="3" w:name="P238"/>
      <w:bookmarkEnd w:id="3"/>
      <w:r>
        <w:t>- при подготовке исполнительными органами проектов постановлений Правит</w:t>
      </w:r>
      <w:r>
        <w:t>ельства Севастополя о внесении изменений в положения об исполнительных органах, иные акты, предусматривающие изменение полномочий исполнительных органов или администраций районов;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- в случае внесения изменений в Перечень, а также в иных случаях, предусмотр</w:t>
      </w:r>
      <w:r>
        <w:t>енных действующим законодательством.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 xml:space="preserve">4.3. Листы проекта административного регламента с приложениями к нему должны быть прошиты и пронумерованы. Проект административного регламента должен быть завизирован на оборотной стороне последнего листа руководителем </w:t>
      </w:r>
      <w:r>
        <w:t>(заместителем руководителя) и юрисконсультом разработчика с обязательным указанием должности, даты визирования и расшифровкой фамилии, имени, отчества. Виза руководителя (заместителя руководителя) разработчика должна быть удостоверена печатью разработчика.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К тексту проекта административного регламента прилагается подписанная руководителем (заместителем руководителя) разработчика пояснительная записка, содержащая информацию об основных предполагаемых улучшениях предоставления государственной услуги (исполнен</w:t>
      </w:r>
      <w:r>
        <w:t>ия государственной функции) в случае принятия административного регламента.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Содержание проекта административного регламента должно быть логически последовательным и содержательно определенным, не допускающим различного понимания и толкования содержащихся в</w:t>
      </w:r>
      <w:r>
        <w:t xml:space="preserve"> нем положений. В проекте административного регламента должны правильно использоваться официально установленные наименования, общеизвестные термины.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Текст проекта административного регламента должен быть логичным, лаконичным, ясным, точным, соответствовать</w:t>
      </w:r>
      <w:r>
        <w:t xml:space="preserve"> действующим правилам орфографии и пунктуации, не должен быть перегружен специальными, узкопрофессиональными терминами, а также иностранной терминологией. Не допускается использование в тексте эмоционально-экспрессивных языковых средств, образных сравнений</w:t>
      </w:r>
      <w:r>
        <w:t xml:space="preserve"> (эпитетов, метафор, гипербол и др.).</w:t>
      </w:r>
    </w:p>
    <w:p w:rsidR="00EF3C6D" w:rsidRDefault="00161405">
      <w:pPr>
        <w:pStyle w:val="ConsPlusNormal"/>
        <w:spacing w:before="220"/>
        <w:ind w:firstLine="540"/>
        <w:jc w:val="both"/>
      </w:pPr>
      <w:bookmarkStart w:id="4" w:name="P244"/>
      <w:bookmarkEnd w:id="4"/>
      <w:r>
        <w:t xml:space="preserve">4.4. Независимая экспертиза проектов административных регламентов организуется разработчиком в соответствии с Федеральным </w:t>
      </w:r>
      <w:hyperlink r:id="rId13">
        <w:r>
          <w:rPr>
            <w:rStyle w:val="-"/>
            <w:color w:val="0000FF"/>
          </w:rPr>
          <w:t>законом</w:t>
        </w:r>
      </w:hyperlink>
      <w:r>
        <w:t xml:space="preserve"> от 17.07.2009 N 172-ФЗ "Об антикоррупционной экспертизе нормативных правовых актов и проектов нормативных правовых актов", </w:t>
      </w:r>
      <w:hyperlink r:id="rId14">
        <w:r>
          <w:rPr>
            <w:rStyle w:val="-"/>
            <w:color w:val="0000FF"/>
          </w:rPr>
          <w:t>Законом</w:t>
        </w:r>
      </w:hyperlink>
      <w:r>
        <w:t xml:space="preserve"> города Севастополя "О противодействии коррупции в городе Севастополе" от </w:t>
      </w:r>
      <w:r>
        <w:lastRenderedPageBreak/>
        <w:t>11.06.2014 N 30-ЗС, а также на основании соответствующего порядка, утвержденного Правительством Севастополя и регламентом исполнительного органа. Срок, отведенный для про</w:t>
      </w:r>
      <w:r>
        <w:t>ведения независимой экспертизы проекта административного регламента, определяется лицом, выполняющим функции юрисконсульта разработчика, при визировании проекта административного регламента.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4.5. Проект административного регламента согласовывается разработ</w:t>
      </w:r>
      <w:r>
        <w:t>чиком с Органом информатизации и связи, а также с исполнительным органом, осуществляющим функции в сфере финансовой политики (в случае если принятие и внедрение административного регламента потребует дополнительных расходов бюджета Севастополя), другими за</w:t>
      </w:r>
      <w:r>
        <w:t>интересованными исполнительными органами в пределах их компетенции, в том числе с исполнительными органами, которые участвуют в предоставлении государственной услуги (исполнении государственной функции).</w:t>
      </w:r>
    </w:p>
    <w:p w:rsidR="00EF3C6D" w:rsidRDefault="00161405">
      <w:pPr>
        <w:pStyle w:val="ConsPlusNormal"/>
        <w:jc w:val="both"/>
      </w:pPr>
      <w:r>
        <w:t xml:space="preserve">(в ред. </w:t>
      </w:r>
      <w:hyperlink r:id="rId15">
        <w:r>
          <w:rPr>
            <w:rStyle w:val="-"/>
            <w:color w:val="0000FF"/>
          </w:rPr>
          <w:t>Постановления</w:t>
        </w:r>
      </w:hyperlink>
      <w:r>
        <w:t xml:space="preserve"> Правительства Севастополя от 25.09.2015 N 903-ПП)</w:t>
      </w:r>
    </w:p>
    <w:p w:rsidR="00EF3C6D" w:rsidRDefault="00161405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6">
        <w:r>
          <w:rPr>
            <w:rStyle w:val="-"/>
            <w:color w:val="0000FF"/>
          </w:rPr>
          <w:t>Постановление</w:t>
        </w:r>
      </w:hyperlink>
      <w:r>
        <w:t xml:space="preserve"> Правительства Севастополя от 14.09.2017 N 677-ПП.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Согласование проекта административного регламента осуществляется путем его визирования на оборотной стороне последнего листа руководит</w:t>
      </w:r>
      <w:r>
        <w:t>елем или заместителем руководителя согласующего органа, а также юрисконсультом согласующего органа с обязательным указанием должности, даты визирования и расшифровкой фамилии, имени, отчества. Виза руководителя или заместителя руководителя согласующего орг</w:t>
      </w:r>
      <w:r>
        <w:t>ана должна быть удостоверена печатью согласующего органа (при наличии печати).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В целях сокращения сроков согласования возможно направление на согласование копии проекта административного регламента, оформленного в соответствии с настоящим Порядком.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 xml:space="preserve">Срок </w:t>
      </w:r>
      <w:r>
        <w:t>рассмотрения проекта административного регламента в согласующих органах не должен превышать семи рабочих дней.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Замечания и предложения, представленные при согласовании проекта административного регламента (далее - замечания), учитываются разработчиком.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Если разработчик не согласен с замечаниями, он готовит мотивированное заключение и лист разногласий в произвольной форме с указанием замечаний, с которыми он не согласен.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При наличии замечаний разработчик должен в недельный срок после получения всех замеча</w:t>
      </w:r>
      <w:r>
        <w:t>ний обеспечить проведение обсуждения указанного проекта с заинтересованными органами в целях выработки взаимоприемлемого решения. В случае если в указанный срок замечания не будут устранены, проект административного регламента немедленно направляется разра</w:t>
      </w:r>
      <w:r>
        <w:t>ботчиком для урегулирования разногласий заместителю Губернатора Севастополя, координирующему и контролирующему деятельность разработчика.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Рассмотрение и урегулирование разногласий производится на совещании у заместителя Губернатора Севастополя, координирую</w:t>
      </w:r>
      <w:r>
        <w:t>щего и контролирующего деятельность разработчика (далее - согласительное совещание).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Согласительное совещание проводится не позднее семи рабочих дней со дня поступления проекта административного регламента заместителю Губернатора Севастополя, координирующе</w:t>
      </w:r>
      <w:r>
        <w:t xml:space="preserve">му и контролирующему деятельность разработчика, с участием руководителей (заместителей руководителей) органов, представивших замечания, а также при необходимости с участием заместителей Губернатора Севастополя, координирующих и контролирующих деятельность </w:t>
      </w:r>
      <w:r>
        <w:t>органов, представивших замечания.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 xml:space="preserve">Решение, принятое на согласительном совещании, оформляется протоколом. К протоколу согласительного совещания прилагаются лист разногласий в произвольной форме и </w:t>
      </w:r>
      <w:r>
        <w:lastRenderedPageBreak/>
        <w:t>мотивированное заключение разработчика. Протокол согласительн</w:t>
      </w:r>
      <w:r>
        <w:t>ого совещания, подписанный заместителем (заместителями) Губернатора Севастополя, с приложением проекта административного регламента, согласованного на согласительном совещании, приобщается к материалам согласования проекта административного регламента. Лис</w:t>
      </w:r>
      <w:r>
        <w:t>ты протокола согласительного совещания с проектом административного регламента должны быть прошиты и пронумерованы. Протокол согласительного совещания с проектом административного регламента должен быть завизирован на оборотной стороне последнего листа зам</w:t>
      </w:r>
      <w:r>
        <w:t>естителем (заместителями) Губернатора Севастополя.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Решение, принятое на согласительном совещании, доводится до всех участников процесса исполнения соответствующего административного регламента.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4.5-1. При наличии межведомственного взаимодействия с федераль</w:t>
      </w:r>
      <w:r>
        <w:t>ными органами исполнительной власти, органами государственных внебюджетных фондов, исполнительными органами государственной власти Севастополя, органами местного самоуправления в Севастополе, учреждениями (организациями), участвующими в предоставлении госу</w:t>
      </w:r>
      <w:r>
        <w:t>дарственной услуги (исполнении государственной функции) по контролю (надзору) (далее - межведомственное взаимодействие), исполнительным органом, ответственным за разработку административного регламента, одновременно с разработкой административного регламен</w:t>
      </w:r>
      <w:r>
        <w:t>та разрабатывается ТКМВ. При этом в пояснительной записке к проекту административного регламента указываются реквизиты протокола заседания рабочей группы по организации обеспечения перехода на межведомственное информационное взаимодействие при предоставлен</w:t>
      </w:r>
      <w:r>
        <w:t>ии государственных (муниципальных) услуг в Севастополе.</w:t>
      </w:r>
    </w:p>
    <w:p w:rsidR="00EF3C6D" w:rsidRDefault="00161405">
      <w:pPr>
        <w:pStyle w:val="ConsPlusNormal"/>
        <w:spacing w:before="220"/>
        <w:ind w:firstLine="540"/>
        <w:jc w:val="both"/>
      </w:pPr>
      <w:r>
        <w:t xml:space="preserve">4.6. Исключен. - </w:t>
      </w:r>
      <w:hyperlink r:id="rId17">
        <w:r>
          <w:rPr>
            <w:rStyle w:val="-"/>
            <w:color w:val="0000FF"/>
          </w:rPr>
          <w:t>Постановление</w:t>
        </w:r>
      </w:hyperlink>
      <w:r>
        <w:t xml:space="preserve"> Правительства Севастополя от 25</w:t>
      </w:r>
      <w:r>
        <w:t>.09.2015 N 903-ПП.</w:t>
      </w:r>
    </w:p>
    <w:p w:rsidR="00EF3C6D" w:rsidRDefault="00161405">
      <w:pPr>
        <w:pStyle w:val="ConsPlusNormal"/>
        <w:spacing w:before="220"/>
        <w:ind w:firstLine="540"/>
        <w:jc w:val="both"/>
      </w:pPr>
      <w:bookmarkStart w:id="5" w:name="P260"/>
      <w:bookmarkEnd w:id="5"/>
      <w:r>
        <w:t>4.7. Согласованный в соответствии с настоящим Порядком проект административного регламента подлежит утверждению нормативным правовым актом разработчика в двухдневный срок после согласования либо после вступления в силу постановления Прав</w:t>
      </w:r>
      <w:r>
        <w:t xml:space="preserve">ительства Севастополя, предусмотренного в </w:t>
      </w:r>
      <w:hyperlink w:anchor="P238">
        <w:r>
          <w:rPr>
            <w:rStyle w:val="-"/>
            <w:color w:val="0000FF"/>
          </w:rPr>
          <w:t>абзаце третьем пункта 4.2</w:t>
        </w:r>
      </w:hyperlink>
      <w:r>
        <w:t xml:space="preserve"> настоящего Порядка.</w:t>
      </w:r>
    </w:p>
    <w:p w:rsidR="00EF3C6D" w:rsidRDefault="00161405">
      <w:pPr>
        <w:pStyle w:val="ConsPlusNormal"/>
        <w:jc w:val="both"/>
      </w:pPr>
      <w:r>
        <w:t xml:space="preserve">(в ред. </w:t>
      </w:r>
      <w:hyperlink r:id="rId18">
        <w:r>
          <w:rPr>
            <w:rStyle w:val="-"/>
            <w:color w:val="0000FF"/>
          </w:rPr>
          <w:t>Постановления</w:t>
        </w:r>
      </w:hyperlink>
      <w:r>
        <w:t xml:space="preserve"> Правительства Севастополя от 25.09.2015 N 903-ПП)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Если в предоставлении государственной услуги (исполнении государственной функции) участвуют несколько исполнительных органов, административный регламент утверждается нормативным правовым ак</w:t>
      </w:r>
      <w:r>
        <w:t>том исполнительного органа, указанного первым в плане-графике.</w:t>
      </w:r>
    </w:p>
    <w:p w:rsidR="00EF3C6D" w:rsidRDefault="00161405">
      <w:pPr>
        <w:pStyle w:val="ConsPlusNormal"/>
        <w:jc w:val="both"/>
      </w:pPr>
      <w:r>
        <w:t xml:space="preserve">(в ред. </w:t>
      </w:r>
      <w:hyperlink r:id="rId19">
        <w:r>
          <w:rPr>
            <w:rStyle w:val="-"/>
            <w:color w:val="0000FF"/>
          </w:rPr>
          <w:t>Постановления</w:t>
        </w:r>
      </w:hyperlink>
      <w:r>
        <w:t xml:space="preserve"> Правительства Севастополя от 25.0</w:t>
      </w:r>
      <w:r>
        <w:t>9.2015 N 903-ПП)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Если административный регламент предоставления государственной услуги (исполнения государственной функции) в сфере отдельных государственных полномочий Российской Федерации, переданных исполнительным органам государственной власти Севастоп</w:t>
      </w:r>
      <w:r>
        <w:t>оля, не утвержден соответствующим федеральным органом исполнительной власти, он утверждается правовым актом Губернатора Севастополя в случаях, предусмотренных федеральными законами.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bookmarkStart w:id="6" w:name="P265"/>
      <w:bookmarkEnd w:id="6"/>
      <w:r>
        <w:t>4.8. Электронные тексты нормативного правового акта разработчика об утверж</w:t>
      </w:r>
      <w:r>
        <w:t>дении административного регламента, административного регламента, ТКМВ, одобренной на заседании рабочей группы, пояснительной записки к проекту административного регламента не позднее двух рабочих дней со дня издания нормативного правового акта направляютс</w:t>
      </w:r>
      <w:r>
        <w:t>я исполнительным органом в электронной форме по адресам электронной почты всех участников процесса исполнения нормативного правового акта, а также на специальный адрес электронной почты, определенный Правительством Севастополя.</w:t>
      </w:r>
    </w:p>
    <w:p w:rsidR="00EF3C6D" w:rsidRDefault="00161405">
      <w:pPr>
        <w:pStyle w:val="ConsPlusNormal"/>
        <w:jc w:val="both"/>
      </w:pPr>
      <w:r>
        <w:t xml:space="preserve">(в ред. </w:t>
      </w:r>
      <w:hyperlink r:id="rId20">
        <w:r>
          <w:rPr>
            <w:rStyle w:val="-"/>
            <w:color w:val="0000FF"/>
          </w:rPr>
          <w:t>Постановления</w:t>
        </w:r>
      </w:hyperlink>
      <w:r>
        <w:t xml:space="preserve"> Правительства Севастополя от 25.09.2015 N 903-ПП)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bookmarkStart w:id="7" w:name="P267"/>
      <w:bookmarkEnd w:id="7"/>
      <w:r>
        <w:t>4.9. Администрации районов в течение 15 рабочих дней после вступления в си</w:t>
      </w:r>
      <w:r>
        <w:t xml:space="preserve">лу нормативного правового акта исполнительного органа об утверждении административного регламента, предусматривающего предоставление государственной услуги (исполнение </w:t>
      </w:r>
      <w:r>
        <w:lastRenderedPageBreak/>
        <w:t>государственной функции) администрациями районов, организуют:</w:t>
      </w:r>
    </w:p>
    <w:p w:rsidR="00EF3C6D" w:rsidRDefault="00161405">
      <w:pPr>
        <w:pStyle w:val="ConsPlusNormal"/>
        <w:jc w:val="both"/>
      </w:pPr>
      <w:r>
        <w:t xml:space="preserve">(в ред. </w:t>
      </w:r>
      <w:hyperlink r:id="rId21">
        <w:r>
          <w:rPr>
            <w:rStyle w:val="-"/>
            <w:color w:val="0000FF"/>
          </w:rPr>
          <w:t>Постановления</w:t>
        </w:r>
      </w:hyperlink>
      <w:r>
        <w:t xml:space="preserve"> Правительства Севастополя от 25.09.2015 N 903-ПП)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 xml:space="preserve">- в случае необходимости - внесение изменений в положения о структурных </w:t>
      </w:r>
      <w:r>
        <w:t>подразделениях администрации района и должностные регламенты государственных гражданских служащих администрации района, принимающих участие в предоставлении государственной услуги (исполнении государственной функции);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- персональное ознакомление с требован</w:t>
      </w:r>
      <w:r>
        <w:t>иями административного регламента государственных гражданских служащих администраций районов, принимающих участие в предоставлении государственной услуги (исполнении государственной функции).</w:t>
      </w:r>
    </w:p>
    <w:p w:rsidR="00EF3C6D" w:rsidRDefault="00EF3C6D">
      <w:pPr>
        <w:pStyle w:val="ConsPlusNormal"/>
        <w:ind w:firstLine="540"/>
        <w:jc w:val="both"/>
        <w:rPr>
          <w:rFonts w:ascii="Calibri" w:hAnsi="Calibri"/>
        </w:rPr>
      </w:pPr>
    </w:p>
    <w:p w:rsidR="00EF3C6D" w:rsidRDefault="00161405">
      <w:pPr>
        <w:pStyle w:val="ConsPlusNormal"/>
        <w:jc w:val="center"/>
        <w:outlineLvl w:val="1"/>
        <w:rPr>
          <w:rFonts w:ascii="Calibri" w:hAnsi="Calibri"/>
        </w:rPr>
      </w:pPr>
      <w:r>
        <w:t>5. Особенности разработки и утверждения типовых</w:t>
      </w:r>
    </w:p>
    <w:p w:rsidR="00EF3C6D" w:rsidRDefault="00161405">
      <w:pPr>
        <w:pStyle w:val="ConsPlusNormal"/>
        <w:jc w:val="center"/>
        <w:rPr>
          <w:rFonts w:ascii="Calibri" w:hAnsi="Calibri"/>
        </w:rPr>
      </w:pPr>
      <w:r>
        <w:t>административны</w:t>
      </w:r>
      <w:r>
        <w:t>х регламентов общих государственных услуг</w:t>
      </w:r>
    </w:p>
    <w:p w:rsidR="00EF3C6D" w:rsidRDefault="00161405">
      <w:pPr>
        <w:pStyle w:val="ConsPlusNormal"/>
        <w:jc w:val="center"/>
        <w:rPr>
          <w:rFonts w:ascii="Calibri" w:hAnsi="Calibri"/>
        </w:rPr>
      </w:pPr>
      <w:r>
        <w:t>(общих государственных функций)</w:t>
      </w:r>
    </w:p>
    <w:p w:rsidR="00EF3C6D" w:rsidRDefault="00EF3C6D">
      <w:pPr>
        <w:pStyle w:val="ConsPlusNormal"/>
        <w:ind w:firstLine="540"/>
        <w:jc w:val="both"/>
        <w:rPr>
          <w:rFonts w:ascii="Calibri" w:hAnsi="Calibri"/>
        </w:rPr>
      </w:pPr>
    </w:p>
    <w:p w:rsidR="00EF3C6D" w:rsidRDefault="00161405">
      <w:pPr>
        <w:pStyle w:val="ConsPlusNormal"/>
        <w:ind w:firstLine="540"/>
        <w:jc w:val="both"/>
        <w:rPr>
          <w:rFonts w:ascii="Calibri" w:hAnsi="Calibri"/>
        </w:rPr>
      </w:pPr>
      <w:r>
        <w:t>5.1. Для целей настоящего Порядка под общей государственной услугой понимается государственная услуга, предоставление которой могут осуществлять два и более исполнительных органа; п</w:t>
      </w:r>
      <w:r>
        <w:t>од общей государственной функцией понимается государственная функция, исполнение которой могут осуществлять два и более исполнительных органа.</w:t>
      </w:r>
    </w:p>
    <w:p w:rsidR="00EF3C6D" w:rsidRDefault="00161405">
      <w:pPr>
        <w:pStyle w:val="ConsPlusNormal"/>
        <w:spacing w:before="220"/>
        <w:ind w:firstLine="540"/>
        <w:jc w:val="both"/>
      </w:pPr>
      <w:r>
        <w:t xml:space="preserve">5.2. Разработка типовых административных регламентов общих государственных услуг (общих государственных функций) (далее - типовой административный регламент) осуществляется исполнительными органами в порядке, установленном в </w:t>
      </w:r>
      <w:hyperlink w:anchor="P232">
        <w:r>
          <w:rPr>
            <w:rStyle w:val="-"/>
            <w:color w:val="0000FF"/>
          </w:rPr>
          <w:t>раздел</w:t>
        </w:r>
        <w:r>
          <w:rPr>
            <w:rStyle w:val="-"/>
            <w:color w:val="0000FF"/>
          </w:rPr>
          <w:t>е 4</w:t>
        </w:r>
      </w:hyperlink>
      <w:r>
        <w:t xml:space="preserve"> настоящего Порядка, в соответствии с Перечнем общих государственных услуг (общих государственных функций) (далее - Перечень), утверждаемым Правительством Севастополя и содержащим поручения исполнительным органам по разработке типовых административных р</w:t>
      </w:r>
      <w:r>
        <w:t>егламентов с указанием сроков разработки.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5.3. Разработку Перечня осуществляет Орган информатизации и связи.</w:t>
      </w:r>
    </w:p>
    <w:p w:rsidR="00EF3C6D" w:rsidRDefault="00161405">
      <w:pPr>
        <w:pStyle w:val="ConsPlusNormal"/>
        <w:spacing w:before="220"/>
        <w:ind w:firstLine="540"/>
        <w:jc w:val="both"/>
      </w:pPr>
      <w:r>
        <w:t xml:space="preserve">5.4. Исполнительные органы в соответствии со своей компетенцией в течение трех месяцев со дня одобрения Правительством Севастополя типового административного регламента общих государственных услуг (общих государственных функций) утверждают соответствующие </w:t>
      </w:r>
      <w:r>
        <w:t xml:space="preserve">административные регламенты по согласованию с Органом информатизации и связи. При этом требования к разработке, согласованию и утверждению административных регламентов, установленные в </w:t>
      </w:r>
      <w:hyperlink w:anchor="P236">
        <w:r>
          <w:rPr>
            <w:rStyle w:val="-"/>
            <w:color w:val="0000FF"/>
          </w:rPr>
          <w:t>пунктах 4.2</w:t>
        </w:r>
      </w:hyperlink>
      <w:r>
        <w:t xml:space="preserve">, </w:t>
      </w:r>
      <w:hyperlink w:anchor="P244">
        <w:r>
          <w:rPr>
            <w:rStyle w:val="-"/>
            <w:color w:val="0000FF"/>
          </w:rPr>
          <w:t>4.4</w:t>
        </w:r>
      </w:hyperlink>
      <w:r>
        <w:t xml:space="preserve"> - </w:t>
      </w:r>
      <w:hyperlink w:anchor="P260">
        <w:r>
          <w:rPr>
            <w:rStyle w:val="-"/>
            <w:color w:val="0000FF"/>
          </w:rPr>
          <w:t>4.7</w:t>
        </w:r>
      </w:hyperlink>
      <w:r>
        <w:t xml:space="preserve"> и </w:t>
      </w:r>
      <w:hyperlink w:anchor="P267">
        <w:r>
          <w:rPr>
            <w:rStyle w:val="-"/>
            <w:color w:val="0000FF"/>
          </w:rPr>
          <w:t>4.9</w:t>
        </w:r>
      </w:hyperlink>
      <w:r>
        <w:t xml:space="preserve"> настоящего Порядка, не применяются.</w:t>
      </w:r>
    </w:p>
    <w:p w:rsidR="00EF3C6D" w:rsidRDefault="00EF3C6D">
      <w:pPr>
        <w:pStyle w:val="ConsPlusNormal"/>
        <w:ind w:firstLine="540"/>
        <w:jc w:val="both"/>
        <w:rPr>
          <w:rFonts w:ascii="Calibri" w:hAnsi="Calibri"/>
        </w:rPr>
      </w:pPr>
    </w:p>
    <w:p w:rsidR="00EF3C6D" w:rsidRDefault="00161405">
      <w:pPr>
        <w:pStyle w:val="ConsPlusNormal"/>
        <w:jc w:val="center"/>
        <w:outlineLvl w:val="1"/>
        <w:rPr>
          <w:rFonts w:ascii="Calibri" w:hAnsi="Calibri"/>
        </w:rPr>
      </w:pPr>
      <w:r>
        <w:t>6. Внесение изменений в административные регламенты</w:t>
      </w:r>
    </w:p>
    <w:p w:rsidR="00EF3C6D" w:rsidRDefault="00EF3C6D">
      <w:pPr>
        <w:pStyle w:val="ConsPlusNormal"/>
        <w:ind w:firstLine="540"/>
        <w:jc w:val="both"/>
        <w:rPr>
          <w:rFonts w:ascii="Calibri" w:hAnsi="Calibri"/>
        </w:rPr>
      </w:pPr>
    </w:p>
    <w:p w:rsidR="00EF3C6D" w:rsidRDefault="00161405">
      <w:pPr>
        <w:pStyle w:val="ConsPlusNormal"/>
        <w:ind w:firstLine="540"/>
        <w:jc w:val="both"/>
        <w:rPr>
          <w:rFonts w:ascii="Calibri" w:hAnsi="Calibri"/>
        </w:rPr>
      </w:pPr>
      <w:r>
        <w:t>6.1. Внесение изменений в административные регламенты осуществляется в порядке, установленном для разработки</w:t>
      </w:r>
      <w:r>
        <w:t xml:space="preserve"> и утверждения административных регламентов, за исключением случаев применения упрощенного порядка, установленных настоящим разделом.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6.2. Упрощенный порядок внесения изменений в административные регламенты не предусматривает организацию проведения независ</w:t>
      </w:r>
      <w:r>
        <w:t>имой экспертизы и направление проекта административного регламента на согласование.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6.3. Упрощенный порядок внесения изменений в административные регламенты применяется в случаях: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- внесения изменений юридико-технического или редакционно-технического харак</w:t>
      </w:r>
      <w:r>
        <w:t>тера;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 xml:space="preserve">- изменения информации о месте нахождения исполнительного органа (администрации района) и его структурных подразделений, месте нахождения МФЦ, телефонах, адресах </w:t>
      </w:r>
      <w:r>
        <w:lastRenderedPageBreak/>
        <w:t>электронной почты, должностных лицах, ответственных за выполнение административных проце</w:t>
      </w:r>
      <w:r>
        <w:t>дур;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- изменения структуры исполнительного органа, внесения изменений в штатное расписание исполнительного органа, изменения наименования должности государственной гражданской службы Севастополя исполнительного органа должностного лица, ответственного за в</w:t>
      </w:r>
      <w:r>
        <w:t>ыполнение административного действия;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- устранения замечаний, указанных в заключениях органов юстиции, актах прокурорского реагирования;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- исполнения решений судов о признании административного регламента недействующим полностью или в части.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bookmarkStart w:id="8" w:name="P291"/>
      <w:bookmarkEnd w:id="8"/>
      <w:r>
        <w:t>6.4. Электронн</w:t>
      </w:r>
      <w:r>
        <w:t xml:space="preserve">ые тексты нормативного правового акта исполнительного органа о внесении изменений в административный регламент, новой редакции административного регламента (с учетом внесенных изменений), пояснительной записки о содержании и основаниях внесенных изменений </w:t>
      </w:r>
      <w:r>
        <w:t>не позднее двух рабочих дней со дня издания нормативного правового акта направляются исполнительным органом в электронной форме по адресам электронной почты, установленным Правительством Севастополя.</w:t>
      </w:r>
    </w:p>
    <w:p w:rsidR="00EF3C6D" w:rsidRDefault="00161405">
      <w:pPr>
        <w:pStyle w:val="ConsPlusNormal"/>
        <w:jc w:val="both"/>
      </w:pPr>
      <w:r>
        <w:t xml:space="preserve">(в ред. </w:t>
      </w:r>
      <w:hyperlink r:id="rId22">
        <w:r>
          <w:rPr>
            <w:rStyle w:val="-"/>
            <w:color w:val="0000FF"/>
          </w:rPr>
          <w:t>Постановления</w:t>
        </w:r>
      </w:hyperlink>
      <w:r>
        <w:t xml:space="preserve"> Правительства Севастополя от 25.09.2015 N 903-ПП)</w:t>
      </w:r>
    </w:p>
    <w:p w:rsidR="00EF3C6D" w:rsidRDefault="00EF3C6D">
      <w:pPr>
        <w:pStyle w:val="ConsPlusNormal"/>
        <w:ind w:firstLine="540"/>
        <w:jc w:val="both"/>
        <w:rPr>
          <w:rFonts w:ascii="Calibri" w:hAnsi="Calibri"/>
        </w:rPr>
      </w:pPr>
    </w:p>
    <w:p w:rsidR="00EF3C6D" w:rsidRDefault="00161405">
      <w:pPr>
        <w:pStyle w:val="ConsPlusNormal"/>
        <w:jc w:val="center"/>
        <w:outlineLvl w:val="1"/>
        <w:rPr>
          <w:rFonts w:ascii="Calibri" w:hAnsi="Calibri"/>
        </w:rPr>
      </w:pPr>
      <w:r>
        <w:t>7. Последствия признания нормативного правового акта</w:t>
      </w:r>
    </w:p>
    <w:p w:rsidR="00EF3C6D" w:rsidRDefault="00161405">
      <w:pPr>
        <w:pStyle w:val="ConsPlusNormal"/>
        <w:jc w:val="center"/>
        <w:rPr>
          <w:rFonts w:ascii="Calibri" w:hAnsi="Calibri"/>
        </w:rPr>
      </w:pPr>
      <w:r>
        <w:t>исполнительного органа об утверждении администра</w:t>
      </w:r>
      <w:r>
        <w:t>тивного</w:t>
      </w:r>
    </w:p>
    <w:p w:rsidR="00EF3C6D" w:rsidRDefault="00161405">
      <w:pPr>
        <w:pStyle w:val="ConsPlusNormal"/>
        <w:jc w:val="center"/>
        <w:rPr>
          <w:rFonts w:ascii="Calibri" w:hAnsi="Calibri"/>
        </w:rPr>
      </w:pPr>
      <w:r>
        <w:t>регламента утратившим силу</w:t>
      </w:r>
    </w:p>
    <w:p w:rsidR="00EF3C6D" w:rsidRDefault="00161405">
      <w:pPr>
        <w:pStyle w:val="ConsPlusNormal"/>
        <w:jc w:val="center"/>
      </w:pPr>
      <w:r>
        <w:t xml:space="preserve">(в ред. </w:t>
      </w:r>
      <w:hyperlink r:id="rId23">
        <w:r>
          <w:rPr>
            <w:rStyle w:val="-"/>
            <w:color w:val="0000FF"/>
          </w:rPr>
          <w:t>Постановления</w:t>
        </w:r>
      </w:hyperlink>
      <w:r>
        <w:t xml:space="preserve"> Правительства Севастополя</w:t>
      </w:r>
    </w:p>
    <w:p w:rsidR="00EF3C6D" w:rsidRDefault="00161405">
      <w:pPr>
        <w:pStyle w:val="ConsPlusNormal"/>
        <w:jc w:val="center"/>
        <w:rPr>
          <w:rFonts w:ascii="Calibri" w:hAnsi="Calibri"/>
        </w:rPr>
      </w:pPr>
      <w:r>
        <w:t>от 25.09.2015 N 903-ПП)</w:t>
      </w:r>
    </w:p>
    <w:p w:rsidR="00EF3C6D" w:rsidRDefault="00EF3C6D">
      <w:pPr>
        <w:pStyle w:val="ConsPlusNormal"/>
        <w:ind w:firstLine="540"/>
        <w:jc w:val="both"/>
        <w:rPr>
          <w:rFonts w:ascii="Calibri" w:hAnsi="Calibri"/>
        </w:rPr>
      </w:pPr>
    </w:p>
    <w:p w:rsidR="00EF3C6D" w:rsidRDefault="00161405">
      <w:pPr>
        <w:pStyle w:val="ConsPlusNormal"/>
        <w:ind w:firstLine="540"/>
        <w:jc w:val="both"/>
      </w:pPr>
      <w:r>
        <w:t>Исполнител</w:t>
      </w:r>
      <w:r>
        <w:t xml:space="preserve">ьный орган, издавший акт о признании его акта об утверждении административного регламента утратившим силу, в течение семи рабочих дней со дня издания данного акта направляет его по адресам электронной почты, указанным в </w:t>
      </w:r>
      <w:hyperlink w:anchor="P291">
        <w:r>
          <w:rPr>
            <w:rStyle w:val="-"/>
            <w:color w:val="0000FF"/>
          </w:rPr>
          <w:t>пункте 6.4</w:t>
        </w:r>
      </w:hyperlink>
      <w:r>
        <w:t xml:space="preserve"> </w:t>
      </w:r>
      <w:r>
        <w:t>настоящего Порядка, а также разрабатывает проекты актов Правительства Севастополя о внесении соответствующих изменений в Перечень.</w:t>
      </w:r>
    </w:p>
    <w:p w:rsidR="00EF3C6D" w:rsidRDefault="00EF3C6D">
      <w:pPr>
        <w:pStyle w:val="ConsPlusNormal"/>
        <w:ind w:firstLine="540"/>
        <w:jc w:val="both"/>
        <w:rPr>
          <w:rFonts w:ascii="Calibri" w:hAnsi="Calibri"/>
        </w:rPr>
      </w:pPr>
    </w:p>
    <w:p w:rsidR="00EF3C6D" w:rsidRDefault="00161405">
      <w:pPr>
        <w:pStyle w:val="ConsPlusNormal"/>
        <w:jc w:val="center"/>
        <w:outlineLvl w:val="1"/>
        <w:rPr>
          <w:rFonts w:ascii="Calibri" w:hAnsi="Calibri"/>
        </w:rPr>
      </w:pPr>
      <w:r>
        <w:t>8. ТКМВ предоставления государственной услуги (исполнения</w:t>
      </w:r>
    </w:p>
    <w:p w:rsidR="00EF3C6D" w:rsidRDefault="00161405">
      <w:pPr>
        <w:pStyle w:val="ConsPlusNormal"/>
        <w:jc w:val="center"/>
        <w:rPr>
          <w:rFonts w:ascii="Calibri" w:hAnsi="Calibri"/>
        </w:rPr>
      </w:pPr>
      <w:r>
        <w:t>государственной функции) по контролю (надзору)</w:t>
      </w:r>
    </w:p>
    <w:p w:rsidR="00EF3C6D" w:rsidRDefault="00EF3C6D">
      <w:pPr>
        <w:pStyle w:val="ConsPlusNormal"/>
        <w:ind w:firstLine="540"/>
        <w:jc w:val="both"/>
        <w:rPr>
          <w:rFonts w:ascii="Calibri" w:hAnsi="Calibri"/>
        </w:rPr>
      </w:pPr>
    </w:p>
    <w:p w:rsidR="00EF3C6D" w:rsidRDefault="00161405">
      <w:pPr>
        <w:pStyle w:val="ConsPlusNormal"/>
        <w:ind w:firstLine="540"/>
        <w:jc w:val="both"/>
        <w:rPr>
          <w:rFonts w:ascii="Calibri" w:hAnsi="Calibri"/>
        </w:rPr>
      </w:pPr>
      <w:r>
        <w:t xml:space="preserve">ТКМВ </w:t>
      </w:r>
      <w:r>
        <w:t>предоставления государственной услуги (исполнения государственной функции) по контролю (надзору) разрабатывается исполнительным органом, ответственным за разработку административного регламента, одновременно с проектом административного регламента.</w:t>
      </w:r>
    </w:p>
    <w:p w:rsidR="00EF3C6D" w:rsidRDefault="00161405">
      <w:pPr>
        <w:pStyle w:val="ConsPlusNormal"/>
        <w:spacing w:before="220"/>
        <w:ind w:firstLine="540"/>
        <w:jc w:val="both"/>
      </w:pPr>
      <w:r>
        <w:t>Исполни</w:t>
      </w:r>
      <w:r>
        <w:t xml:space="preserve">тельный орган при разработке ТКМВ руководствуется Методическими </w:t>
      </w:r>
      <w:hyperlink r:id="rId24">
        <w:r>
          <w:rPr>
            <w:rStyle w:val="-"/>
            <w:color w:val="0000FF"/>
          </w:rPr>
          <w:t>рекомендациями</w:t>
        </w:r>
      </w:hyperlink>
      <w:r>
        <w:t xml:space="preserve"> по обеспечению перехода органов исполнительной власти субъектов Рос</w:t>
      </w:r>
      <w:r>
        <w:t xml:space="preserve">сийской Федерации и органов местного самоуправления к предоставлению услуг на основе межведомственного взаимодействия, одобренными на заседании подкомиссии по использованию информационных технологий при предоставлении государственных и муниципальных услуг </w:t>
      </w:r>
      <w:r>
        <w:t xml:space="preserve">Правительственной комиссии по внедрению информационных технологий в деятельность государственных органов и органов местного самоуправления и размещенными на Портале методической поддержки реализации Федерального </w:t>
      </w:r>
      <w:hyperlink r:id="rId25">
        <w:r>
          <w:rPr>
            <w:rStyle w:val="-"/>
            <w:color w:val="0000FF"/>
          </w:rPr>
          <w:t>закона</w:t>
        </w:r>
      </w:hyperlink>
      <w:r>
        <w:t>"Об организации предоставления государственных и муниципальных услуг" (далее - Методические рекомендации).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 xml:space="preserve">ТКМВ содержит описание порядка предоставления государственной услуги </w:t>
      </w:r>
      <w:r>
        <w:t>(исполнения государственной функции) по контролю (надзору), сведения о составе документов, необходимых для предоставления государственной услуги (исполнения государственной функции) по контролю (надзору), сведения о поставщиках и потребителях данных, форма</w:t>
      </w:r>
      <w:r>
        <w:t xml:space="preserve">х и содержании </w:t>
      </w:r>
      <w:r>
        <w:lastRenderedPageBreak/>
        <w:t>межведомственного взаимодействия в рамках предоставления государственной услуги (исполнения государственной функции) по контролю (надзору). ТКМВ подлежит согласованию со всеми поставщиками и потребителями данных, обеспечивающими предоставлен</w:t>
      </w:r>
      <w:r>
        <w:t>ие документов, подлежащих получению по каналам межведомственного взаимодействия.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Поставщики и потребители данных обеспечивают согласование ТКМВ в срок, не превышающий трех рабочих дней.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Разработанная ТКМВ, согласованная со всеми участниками межведомственно</w:t>
      </w:r>
      <w:r>
        <w:t>го взаимодействия, направляется в электронном виде на экспертизу в Орган информатизации и связи.</w:t>
      </w:r>
    </w:p>
    <w:p w:rsidR="00EF3C6D" w:rsidRDefault="00161405">
      <w:pPr>
        <w:pStyle w:val="ConsPlusNormal"/>
        <w:spacing w:before="220"/>
        <w:ind w:firstLine="540"/>
        <w:jc w:val="both"/>
      </w:pPr>
      <w:r>
        <w:t xml:space="preserve">Орган информатизации и связи в течение трех рабочих дней проводит экспертизу ТКМВ в соответствии с Методическими </w:t>
      </w:r>
      <w:hyperlink r:id="rId26">
        <w:r>
          <w:rPr>
            <w:rStyle w:val="-"/>
            <w:color w:val="0000FF"/>
          </w:rPr>
          <w:t>рекомендациями</w:t>
        </w:r>
      </w:hyperlink>
      <w:r>
        <w:t>. В случае наличия замечаний направляет их разработчику ТКМВ в электронном виде.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Разработчик ТКМВ в течение двух рабочих дней устраняет замечания и направляет ТКМВ в Орган информ</w:t>
      </w:r>
      <w:r>
        <w:t>атизации и связи.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Орган информатизации и связи в случае отсутствия замечаний по разработанной ТКМВ выносит ТКМВ с экспертным заключением для рассмотрения на очередное заседание рабочей группы.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В случае если состав сведений, необходимых от поставщика сведен</w:t>
      </w:r>
      <w:r>
        <w:t>ий, не согласован, проект ТКМВ выносится с разногласиями. Приложением к протоколу заседания рабочей группы является список ТКМВ, одобренных на заседании рабочей группы.</w:t>
      </w:r>
    </w:p>
    <w:p w:rsidR="00EF3C6D" w:rsidRDefault="00161405">
      <w:pPr>
        <w:pStyle w:val="ConsPlusNormal"/>
        <w:spacing w:before="220"/>
        <w:ind w:firstLine="540"/>
        <w:jc w:val="both"/>
        <w:rPr>
          <w:rFonts w:ascii="Calibri" w:hAnsi="Calibri"/>
        </w:rPr>
      </w:pPr>
      <w:r>
        <w:t>Внесение изменений в ТКМВ производится в порядке, установленном для ее разработки и одо</w:t>
      </w:r>
      <w:r>
        <w:t>брения.</w:t>
      </w:r>
    </w:p>
    <w:p w:rsidR="00EF3C6D" w:rsidRDefault="00EF3C6D">
      <w:pPr>
        <w:pStyle w:val="ConsPlusNormal"/>
        <w:ind w:firstLine="540"/>
        <w:jc w:val="both"/>
        <w:rPr>
          <w:rFonts w:ascii="Calibri" w:hAnsi="Calibri"/>
        </w:rPr>
      </w:pPr>
    </w:p>
    <w:p w:rsidR="00EF3C6D" w:rsidRDefault="00161405">
      <w:pPr>
        <w:pStyle w:val="ConsPlusNormal"/>
        <w:jc w:val="right"/>
        <w:rPr>
          <w:rFonts w:ascii="Calibri" w:hAnsi="Calibri"/>
        </w:rPr>
      </w:pPr>
      <w:r>
        <w:t>Заместитель и.о. Губернатора -</w:t>
      </w:r>
    </w:p>
    <w:p w:rsidR="00EF3C6D" w:rsidRDefault="00161405">
      <w:pPr>
        <w:pStyle w:val="ConsPlusNormal"/>
        <w:jc w:val="right"/>
        <w:rPr>
          <w:rFonts w:ascii="Calibri" w:hAnsi="Calibri"/>
        </w:rPr>
      </w:pPr>
      <w:r>
        <w:t>Председателя Правительства Севастополя</w:t>
      </w:r>
    </w:p>
    <w:p w:rsidR="00EF3C6D" w:rsidRDefault="00161405">
      <w:pPr>
        <w:pStyle w:val="ConsPlusNormal"/>
        <w:jc w:val="right"/>
        <w:rPr>
          <w:rFonts w:ascii="Calibri" w:hAnsi="Calibri"/>
        </w:rPr>
      </w:pPr>
      <w:r>
        <w:t>А.В.СВЕЧНИКОВ</w:t>
      </w:r>
    </w:p>
    <w:p w:rsidR="00EF3C6D" w:rsidRDefault="00EF3C6D">
      <w:pPr>
        <w:pStyle w:val="ConsPlusNormal"/>
      </w:pPr>
    </w:p>
    <w:p w:rsidR="00EF3C6D" w:rsidRDefault="00EF3C6D">
      <w:pPr>
        <w:pStyle w:val="ConsPlusNormal"/>
      </w:pPr>
    </w:p>
    <w:p w:rsidR="00EF3C6D" w:rsidRDefault="00EF3C6D">
      <w:pPr>
        <w:pStyle w:val="ConsPlusNormal"/>
        <w:pBdr>
          <w:top w:val="single" w:sz="6" w:space="0" w:color="00000A"/>
        </w:pBdr>
        <w:spacing w:before="100" w:after="100"/>
        <w:jc w:val="both"/>
        <w:rPr>
          <w:rFonts w:ascii="Calibri" w:hAnsi="Calibri"/>
          <w:sz w:val="2"/>
          <w:szCs w:val="2"/>
        </w:rPr>
      </w:pPr>
    </w:p>
    <w:p w:rsidR="00EF3C6D" w:rsidRDefault="00EF3C6D"/>
    <w:sectPr w:rsidR="00EF3C6D" w:rsidSect="00EF3C6D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R PL UMing HK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F3C6D"/>
    <w:rsid w:val="00161405"/>
    <w:rsid w:val="00EF3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6D"/>
    <w:pPr>
      <w:suppressAutoHyphens/>
      <w:spacing w:after="1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EF3C6D"/>
    <w:rPr>
      <w:color w:val="000080"/>
      <w:u w:val="single"/>
    </w:rPr>
  </w:style>
  <w:style w:type="paragraph" w:customStyle="1" w:styleId="a3">
    <w:name w:val="Заголовок"/>
    <w:basedOn w:val="a"/>
    <w:next w:val="a4"/>
    <w:rsid w:val="00EF3C6D"/>
    <w:pPr>
      <w:keepNext/>
      <w:spacing w:before="240" w:after="120"/>
    </w:pPr>
    <w:rPr>
      <w:rFonts w:ascii="Liberation Sans" w:eastAsia="AR PL UMing HK" w:hAnsi="Liberation Sans" w:cs="Lohit Devanagari"/>
      <w:sz w:val="28"/>
      <w:szCs w:val="28"/>
    </w:rPr>
  </w:style>
  <w:style w:type="paragraph" w:styleId="a4">
    <w:name w:val="Body Text"/>
    <w:basedOn w:val="a"/>
    <w:rsid w:val="00EF3C6D"/>
    <w:pPr>
      <w:spacing w:after="140" w:line="288" w:lineRule="auto"/>
    </w:pPr>
  </w:style>
  <w:style w:type="paragraph" w:styleId="a5">
    <w:name w:val="List"/>
    <w:basedOn w:val="a4"/>
    <w:rsid w:val="00EF3C6D"/>
    <w:rPr>
      <w:rFonts w:cs="Lohit Devanagari"/>
    </w:rPr>
  </w:style>
  <w:style w:type="paragraph" w:styleId="a6">
    <w:name w:val="Title"/>
    <w:basedOn w:val="a"/>
    <w:rsid w:val="00EF3C6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rsid w:val="00EF3C6D"/>
    <w:pPr>
      <w:suppressLineNumbers/>
    </w:pPr>
    <w:rPr>
      <w:rFonts w:cs="Lohit Devanagari"/>
    </w:rPr>
  </w:style>
  <w:style w:type="paragraph" w:customStyle="1" w:styleId="ConsPlusNormal">
    <w:name w:val="ConsPlusNormal"/>
    <w:rsid w:val="00CA3420"/>
    <w:pPr>
      <w:widowControl w:val="0"/>
      <w:suppressAutoHyphens/>
      <w:spacing w:line="240" w:lineRule="auto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rsid w:val="00CA3420"/>
    <w:pPr>
      <w:widowControl w:val="0"/>
      <w:suppressAutoHyphens/>
      <w:spacing w:line="240" w:lineRule="auto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rsid w:val="00CA3420"/>
    <w:pPr>
      <w:widowControl w:val="0"/>
      <w:suppressAutoHyphens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CD54E73F337F3DA953848511B23B791E90C9677140E8AF18CED98C7CQBc0O" TargetMode="External"/><Relationship Id="rId13" Type="http://schemas.openxmlformats.org/officeDocument/2006/relationships/hyperlink" Target="consultantplus://offline/ref=E5CD54E73F337F3DA953848511B23B791E97CE667940E8AF18CED98C7CQBc0O" TargetMode="External"/><Relationship Id="rId18" Type="http://schemas.openxmlformats.org/officeDocument/2006/relationships/hyperlink" Target="consultantplus://offline/ref=E5CD54E73F337F3DA953849312DE60741699936F7046EBF1429182D12BB9B8B9FD99BBC9E6D80F64C72533Q3c7O" TargetMode="External"/><Relationship Id="rId26" Type="http://schemas.openxmlformats.org/officeDocument/2006/relationships/hyperlink" Target="consultantplus://offline/ref=E5CD54E73F337F3DA953848511B23B791E91CD67794FE8AF18CED98C7CQBc0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5CD54E73F337F3DA953849312DE60741699936F7046EBF1429182D12BB9B8B9FD99BBC9E6D80F64C72532Q3cFO" TargetMode="External"/><Relationship Id="rId7" Type="http://schemas.openxmlformats.org/officeDocument/2006/relationships/hyperlink" Target="consultantplus://offline/ref=E5CD54E73F337F3DA953848511B23B791D9ACE67744EE8AF18CED98C7CB0B2EEBAD6E28BA7QDcCO" TargetMode="External"/><Relationship Id="rId12" Type="http://schemas.openxmlformats.org/officeDocument/2006/relationships/hyperlink" Target="consultantplus://offline/ref=E5CD54E73F337F3DA953848511B23B791D92CC67724FE8AF18CED98C7CB0B2EEBAD6E28EQAc1O" TargetMode="External"/><Relationship Id="rId17" Type="http://schemas.openxmlformats.org/officeDocument/2006/relationships/hyperlink" Target="consultantplus://offline/ref=E5CD54E73F337F3DA953849312DE60741699936F7046EBF1429182D12BB9B8B9FD99BBC9E6D80F64C72533Q3c8O" TargetMode="External"/><Relationship Id="rId25" Type="http://schemas.openxmlformats.org/officeDocument/2006/relationships/hyperlink" Target="consultantplus://offline/ref=E5CD54E73F337F3DA953848511B23B791D92CC67724FE8AF18CED98C7CQBc0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5CD54E73F337F3DA953849312DE60741699936F7247E4FD409182D12BB9B8B9FD99BBC9E6D80F64C72533Q3cAO" TargetMode="External"/><Relationship Id="rId20" Type="http://schemas.openxmlformats.org/officeDocument/2006/relationships/hyperlink" Target="consultantplus://offline/ref=E5CD54E73F337F3DA953849312DE60741699936F7046EBF1429182D12BB9B8B9FD99BBC9E6D80F64C72532Q3cF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5CD54E73F337F3DA953848511B23B791D92CC67724FE8AF18CED98C7CB0B2EEBAD6E28BA2D50F65QCc2O" TargetMode="External"/><Relationship Id="rId11" Type="http://schemas.openxmlformats.org/officeDocument/2006/relationships/hyperlink" Target="consultantplus://offline/ref=E5CD54E73F337F3DA953848511B23B791D92CC67724FE8AF18CED98C7CB0B2EEBAD6E289QAcAO" TargetMode="External"/><Relationship Id="rId24" Type="http://schemas.openxmlformats.org/officeDocument/2006/relationships/hyperlink" Target="consultantplus://offline/ref=E5CD54E73F337F3DA953848511B23B791E91CD67794FE8AF18CED98C7CQBc0O" TargetMode="External"/><Relationship Id="rId5" Type="http://schemas.openxmlformats.org/officeDocument/2006/relationships/hyperlink" Target="consultantplus://offline/ref=E5CD54E73F337F3DA953849312DE60741699936F7247E4FD409182D12BB9B8B9FD99BBC9E6D80F64C72533Q3cAO" TargetMode="External"/><Relationship Id="rId15" Type="http://schemas.openxmlformats.org/officeDocument/2006/relationships/hyperlink" Target="consultantplus://offline/ref=E5CD54E73F337F3DA953849312DE60741699936F7046EBF1429182D12BB9B8B9FD99BBC9E6D80F64C72533Q3c9O" TargetMode="External"/><Relationship Id="rId23" Type="http://schemas.openxmlformats.org/officeDocument/2006/relationships/hyperlink" Target="consultantplus://offline/ref=E5CD54E73F337F3DA953849312DE60741699936F7046EBF1429182D12BB9B8B9FD99BBC9E6D80F64C72532Q3cEO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5CD54E73F337F3DA953849312DE60741699936F7247E4FD409182D12BB9B8B9FD99BBC9E6D80F64C72533Q3cAO" TargetMode="External"/><Relationship Id="rId19" Type="http://schemas.openxmlformats.org/officeDocument/2006/relationships/hyperlink" Target="consultantplus://offline/ref=E5CD54E73F337F3DA953849312DE60741699936F7046EBF1429182D12BB9B8B9FD99BBC9E6D80F64C72532Q3cFO" TargetMode="External"/><Relationship Id="rId4" Type="http://schemas.openxmlformats.org/officeDocument/2006/relationships/hyperlink" Target="consultantplus://offline/ref=E5CD54E73F337F3DA953849312DE60741699936F7046EBF1429182D12BB9B8B9FD99BBC9E6D80F64C72533Q3cAO" TargetMode="External"/><Relationship Id="rId9" Type="http://schemas.openxmlformats.org/officeDocument/2006/relationships/hyperlink" Target="consultantplus://offline/ref=E5CD54E73F337F3DA953849312DE60741699936F7046EBF1429182D12BB9B8B9FD99BBC9E6D80F64C72533Q3cAO" TargetMode="External"/><Relationship Id="rId14" Type="http://schemas.openxmlformats.org/officeDocument/2006/relationships/hyperlink" Target="consultantplus://offline/ref=E5CD54E73F337F3DA953849312DE60741699936F7040E3FC4C9182D12BB9B8B9QFcDO" TargetMode="External"/><Relationship Id="rId22" Type="http://schemas.openxmlformats.org/officeDocument/2006/relationships/hyperlink" Target="consultantplus://offline/ref=E5CD54E73F337F3DA953849312DE60741699936F7046EBF1429182D12BB9B8B9FD99BBC9E6D80F64C72532Q3cF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9326</Words>
  <Characters>53159</Characters>
  <Application>Microsoft Office Word</Application>
  <DocSecurity>0</DocSecurity>
  <Lines>442</Lines>
  <Paragraphs>124</Paragraphs>
  <ScaleCrop>false</ScaleCrop>
  <Company>Grizli777</Company>
  <LinksUpToDate>false</LinksUpToDate>
  <CharactersWithSpaces>62361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 Сергей Иванович</dc:creator>
  <cp:lastModifiedBy>Irina</cp:lastModifiedBy>
  <cp:revision>3</cp:revision>
  <dcterms:created xsi:type="dcterms:W3CDTF">2017-12-21T14:28:00Z</dcterms:created>
  <dcterms:modified xsi:type="dcterms:W3CDTF">2022-10-31T08:09:00Z</dcterms:modified>
  <dc:language>ru-RU</dc:language>
</cp:coreProperties>
</file>